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C6480" w14:textId="77777777" w:rsidR="00892B3E" w:rsidRPr="000D2EBA" w:rsidRDefault="00000000" w:rsidP="00EE1B35">
      <w:r>
        <w:rPr>
          <w:noProof/>
          <w:lang w:eastAsia="en-NZ"/>
        </w:rPr>
        <w:pict w14:anchorId="563C7CA8">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1131C9D8" w14:textId="77777777" w:rsidR="00660142" w:rsidRPr="00035744" w:rsidRDefault="00660142"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3E19293A" w14:textId="77777777" w:rsidR="00660142" w:rsidRPr="00035744" w:rsidRDefault="00660142"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04A82A24" w14:textId="77777777" w:rsidR="006C5D0E" w:rsidRDefault="006C5D0E" w:rsidP="006C5D0E"/>
    <w:p w14:paraId="42655DED" w14:textId="77777777" w:rsidR="006C5D0E" w:rsidRDefault="006C5D0E" w:rsidP="006C5D0E"/>
    <w:p w14:paraId="45D12570" w14:textId="77777777" w:rsidR="006C5D0E" w:rsidRDefault="006C5D0E" w:rsidP="006C5D0E"/>
    <w:p w14:paraId="03961973" w14:textId="77777777" w:rsidR="006C5D0E" w:rsidRDefault="006C5D0E" w:rsidP="00057392"/>
    <w:p w14:paraId="305B0980" w14:textId="77777777" w:rsidR="006C5D0E" w:rsidRDefault="006C5D0E" w:rsidP="006C5D0E"/>
    <w:p w14:paraId="2F883A3C" w14:textId="77777777" w:rsidR="00F27C34" w:rsidRDefault="00F27C34" w:rsidP="006C5D0E"/>
    <w:p w14:paraId="182ED542" w14:textId="77777777" w:rsidR="00F27C34" w:rsidRDefault="00F27C34" w:rsidP="006C5D0E"/>
    <w:p w14:paraId="57B80710" w14:textId="77777777" w:rsidR="00F27C34" w:rsidRDefault="00F27C34" w:rsidP="006C5D0E"/>
    <w:p w14:paraId="49F3D298" w14:textId="72C6CD0A" w:rsidR="006C5D0E" w:rsidRPr="002D0073" w:rsidRDefault="002D0073" w:rsidP="006C5D0E">
      <w:pPr>
        <w:rPr>
          <w:rStyle w:val="xStyle14ptBold"/>
          <w:rFonts w:eastAsia="Times New Roman"/>
          <w:color w:val="FF0000"/>
          <w:szCs w:val="20"/>
        </w:rPr>
      </w:pPr>
      <w:r w:rsidRPr="002D0073">
        <w:rPr>
          <w:rStyle w:val="xStyle14ptBold"/>
          <w:rFonts w:eastAsia="Times New Roman"/>
          <w:color w:val="FF0000"/>
          <w:szCs w:val="20"/>
        </w:rPr>
        <w:t>EXPIRED</w:t>
      </w:r>
    </w:p>
    <w:p w14:paraId="29E2ECA2"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4B1518" w:rsidRPr="004B1518">
            <w:rPr>
              <w:rStyle w:val="CommentReference"/>
              <w:rFonts w:ascii="Calibri" w:hAnsi="Calibri"/>
              <w:sz w:val="28"/>
            </w:rPr>
            <w:t>90853 Version 2</w:t>
          </w:r>
        </w:sdtContent>
      </w:sdt>
    </w:p>
    <w:p w14:paraId="019CCD69"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F9078C">
            <w:rPr>
              <w:rStyle w:val="VPField14pt"/>
            </w:rPr>
            <w:t>Use information literacy skills to form conclusion(s)</w:t>
          </w:r>
        </w:sdtContent>
      </w:sdt>
    </w:p>
    <w:p w14:paraId="7780DE5A"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0A7F13">
            <w:rPr>
              <w:rStyle w:val="VPField14pt"/>
            </w:rPr>
            <w:t>1</w:t>
          </w:r>
        </w:sdtContent>
      </w:sdt>
    </w:p>
    <w:p w14:paraId="25DF1F28"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0A7F13">
            <w:rPr>
              <w:rStyle w:val="VPField14pt"/>
            </w:rPr>
            <w:t>4</w:t>
          </w:r>
        </w:sdtContent>
      </w:sdt>
    </w:p>
    <w:p w14:paraId="7BBAF54E"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7D1288" w:rsidRPr="00A94FED">
            <w:rPr>
              <w:rStyle w:val="VPField14pt"/>
            </w:rPr>
            <w:t>Angling for trout</w:t>
          </w:r>
        </w:sdtContent>
      </w:sdt>
    </w:p>
    <w:p w14:paraId="4E619EE1"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EB4B5B">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0A7F13">
            <w:rPr>
              <w:rStyle w:val="VPField14pt"/>
            </w:rPr>
            <w:t>1.</w:t>
          </w:r>
          <w:r w:rsidR="00F9078C">
            <w:rPr>
              <w:rStyle w:val="VPField14pt"/>
            </w:rPr>
            <w:t>9</w:t>
          </w:r>
          <w:r w:rsidR="004B1518">
            <w:rPr>
              <w:rStyle w:val="VPField14pt"/>
            </w:rPr>
            <w:t xml:space="preserve"> v2</w:t>
          </w:r>
        </w:sdtContent>
      </w:sdt>
    </w:p>
    <w:p w14:paraId="12190D29"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7D1288">
            <w:rPr>
              <w:rStyle w:val="VPField14pt"/>
            </w:rPr>
            <w:t>Primary Industries</w:t>
          </w:r>
        </w:sdtContent>
      </w:sdt>
    </w:p>
    <w:p w14:paraId="661A9531" w14:textId="77777777" w:rsidR="007534F7" w:rsidRPr="00F27C34" w:rsidRDefault="007534F7" w:rsidP="006C5D0E">
      <w:pPr>
        <w:tabs>
          <w:tab w:val="left" w:pos="2835"/>
        </w:tabs>
        <w:rPr>
          <w:rStyle w:val="xStyle14pt"/>
        </w:rPr>
      </w:pPr>
    </w:p>
    <w:p w14:paraId="24DA5497" w14:textId="77777777" w:rsidR="004B6469" w:rsidRPr="00F27C34" w:rsidRDefault="004B6469" w:rsidP="006C5D0E">
      <w:pPr>
        <w:tabs>
          <w:tab w:val="left" w:pos="2835"/>
        </w:tabs>
        <w:rPr>
          <w:rStyle w:val="xStyle14pt"/>
        </w:rPr>
      </w:pPr>
    </w:p>
    <w:p w14:paraId="66EBEBE3"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7A05B266" w14:textId="77777777">
        <w:trPr>
          <w:trHeight w:val="317"/>
        </w:trPr>
        <w:tc>
          <w:tcPr>
            <w:tcW w:w="1615" w:type="pct"/>
            <w:shd w:val="clear" w:color="auto" w:fill="auto"/>
          </w:tcPr>
          <w:p w14:paraId="03C544CD"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41ED1E13" w14:textId="77777777" w:rsidR="004B1518" w:rsidRPr="00F6222A" w:rsidRDefault="004B1518" w:rsidP="004B1518">
            <w:pPr>
              <w:rPr>
                <w:lang w:val="en-GB"/>
              </w:rPr>
            </w:pPr>
            <w:r>
              <w:rPr>
                <w:lang w:val="en-GB"/>
              </w:rPr>
              <w:t>February</w:t>
            </w:r>
            <w:r w:rsidRPr="00F6222A">
              <w:rPr>
                <w:lang w:val="en-GB"/>
              </w:rPr>
              <w:t xml:space="preserve"> </w:t>
            </w:r>
            <w:r>
              <w:rPr>
                <w:lang w:val="en-GB"/>
              </w:rPr>
              <w:t>2015 Version 2</w:t>
            </w:r>
          </w:p>
          <w:p w14:paraId="40A7A22F" w14:textId="77777777" w:rsidR="00F6222A" w:rsidRPr="00F6222A" w:rsidRDefault="00F6222A" w:rsidP="004B1518">
            <w:pPr>
              <w:rPr>
                <w:lang w:val="en-GB"/>
              </w:rPr>
            </w:pPr>
            <w:r w:rsidRPr="00F6222A">
              <w:rPr>
                <w:lang w:val="en-GB"/>
              </w:rPr>
              <w:t xml:space="preserve">To support internal assessment from </w:t>
            </w:r>
            <w:r>
              <w:rPr>
                <w:lang w:val="en-GB"/>
              </w:rPr>
              <w:t>201</w:t>
            </w:r>
            <w:r w:rsidR="004B1518">
              <w:rPr>
                <w:lang w:val="en-GB"/>
              </w:rPr>
              <w:t>5</w:t>
            </w:r>
          </w:p>
        </w:tc>
      </w:tr>
      <w:tr w:rsidR="007534F7" w:rsidRPr="00A24B20" w14:paraId="6189542D" w14:textId="77777777">
        <w:trPr>
          <w:trHeight w:val="317"/>
        </w:trPr>
        <w:tc>
          <w:tcPr>
            <w:tcW w:w="1615" w:type="pct"/>
            <w:shd w:val="clear" w:color="auto" w:fill="auto"/>
          </w:tcPr>
          <w:p w14:paraId="4799DE47" w14:textId="77777777" w:rsidR="007534F7" w:rsidRPr="00A24B20" w:rsidRDefault="007534F7" w:rsidP="007534F7">
            <w:r w:rsidRPr="00A24B20">
              <w:rPr>
                <w:lang w:val="en-GB"/>
              </w:rPr>
              <w:t>Quality assurance status</w:t>
            </w:r>
          </w:p>
        </w:tc>
        <w:tc>
          <w:tcPr>
            <w:tcW w:w="3385" w:type="pct"/>
            <w:shd w:val="clear" w:color="auto" w:fill="auto"/>
          </w:tcPr>
          <w:p w14:paraId="74F120EF" w14:textId="77777777" w:rsidR="007534F7" w:rsidRPr="00A24B20" w:rsidRDefault="007534F7" w:rsidP="004B1518">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4B1518">
              <w:t>02</w:t>
            </w:r>
            <w:r w:rsidRPr="0031555D">
              <w:t>-201</w:t>
            </w:r>
            <w:r w:rsidR="004B1518">
              <w:t>5</w:t>
            </w:r>
            <w:r w:rsidRPr="0031555D">
              <w:t>-</w:t>
            </w:r>
            <w:r w:rsidR="00546112">
              <w:t>90853</w:t>
            </w:r>
            <w:r w:rsidRPr="0031555D">
              <w:t>-</w:t>
            </w:r>
            <w:r w:rsidR="004B1518">
              <w:t>02</w:t>
            </w:r>
            <w:r w:rsidRPr="0031555D">
              <w:t>-</w:t>
            </w:r>
            <w:r w:rsidR="00546112">
              <w:t>7</w:t>
            </w:r>
            <w:r w:rsidR="004B1518">
              <w:t>223</w:t>
            </w:r>
          </w:p>
        </w:tc>
      </w:tr>
      <w:sdt>
        <w:sdtPr>
          <w:id w:val="54382192"/>
          <w:lock w:val="sdtContentLocked"/>
          <w:placeholder>
            <w:docPart w:val="DefaultPlaceholder_22675703"/>
          </w:placeholder>
        </w:sdtPr>
        <w:sdtContent>
          <w:tr w:rsidR="007534F7" w:rsidRPr="00A24B20" w14:paraId="691DE17F" w14:textId="77777777">
            <w:trPr>
              <w:trHeight w:val="379"/>
            </w:trPr>
            <w:tc>
              <w:tcPr>
                <w:tcW w:w="1615" w:type="pct"/>
                <w:shd w:val="clear" w:color="auto" w:fill="auto"/>
              </w:tcPr>
              <w:p w14:paraId="6C6F3D27" w14:textId="77777777" w:rsidR="007534F7" w:rsidRPr="00A24B20" w:rsidRDefault="007534F7" w:rsidP="007534F7">
                <w:r w:rsidRPr="00A24B20">
                  <w:t>Authenticity of evidence</w:t>
                </w:r>
              </w:p>
            </w:tc>
            <w:tc>
              <w:tcPr>
                <w:tcW w:w="3385" w:type="pct"/>
                <w:shd w:val="clear" w:color="auto" w:fill="auto"/>
              </w:tcPr>
              <w:p w14:paraId="0289F636"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1B71E9B"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A60B706"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2B5A36F9" w14:textId="77777777" w:rsidR="0007554D" w:rsidRDefault="0007554D" w:rsidP="0007554D">
      <w:pPr>
        <w:pStyle w:val="VPARBoxedHeading"/>
      </w:pPr>
      <w:r>
        <w:lastRenderedPageBreak/>
        <w:t>Vocational Pathway Assessment Resource</w:t>
      </w:r>
    </w:p>
    <w:p w14:paraId="3EFBC779"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0A7F13">
            <w:t>90</w:t>
          </w:r>
          <w:r w:rsidR="00EB4B5B">
            <w:t>85</w:t>
          </w:r>
          <w:r w:rsidR="00F9078C">
            <w:t>3</w:t>
          </w:r>
        </w:sdtContent>
      </w:sdt>
    </w:p>
    <w:p w14:paraId="5C203EB4"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F9078C">
            <w:t>Use information literacy skills to form conclusion(s)</w:t>
          </w:r>
        </w:sdtContent>
      </w:sdt>
    </w:p>
    <w:p w14:paraId="5C125FBF"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0A7F13">
            <w:t>1</w:t>
          </w:r>
        </w:sdtContent>
      </w:sdt>
    </w:p>
    <w:p w14:paraId="47F012DB"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0A7F13">
            <w:t>4</w:t>
          </w:r>
        </w:sdtContent>
      </w:sdt>
    </w:p>
    <w:p w14:paraId="601027AF"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7D1288">
            <w:t>Angling for trout</w:t>
          </w:r>
        </w:sdtContent>
      </w:sdt>
    </w:p>
    <w:p w14:paraId="66CF5364"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EB4B5B">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0A7F13">
            <w:t>1.</w:t>
          </w:r>
          <w:r w:rsidR="00F9078C">
            <w:t>9</w:t>
          </w:r>
          <w:r w:rsidR="004B1518">
            <w:t xml:space="preserve"> v2</w:t>
          </w:r>
        </w:sdtContent>
      </w:sdt>
    </w:p>
    <w:p w14:paraId="3ABF15F8"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7D1288">
            <w:t>Primary Industries</w:t>
          </w:r>
        </w:sdtContent>
      </w:sdt>
    </w:p>
    <w:p w14:paraId="4FBAA17C" w14:textId="77777777" w:rsidR="00E053F6" w:rsidRDefault="00E053F6" w:rsidP="002E5928">
      <w:pPr>
        <w:pStyle w:val="VPAELBannerAfter8pt"/>
      </w:pPr>
      <w:r>
        <w:t>Learner instructions</w:t>
      </w:r>
    </w:p>
    <w:p w14:paraId="45D1FC72" w14:textId="77777777" w:rsidR="00E053F6" w:rsidRPr="00002690" w:rsidRDefault="00E053F6" w:rsidP="00E053F6">
      <w:pPr>
        <w:pStyle w:val="Heading1"/>
      </w:pPr>
      <w:r w:rsidRPr="00002690">
        <w:t>Introduction</w:t>
      </w:r>
    </w:p>
    <w:p w14:paraId="23CE788F" w14:textId="77777777" w:rsidR="00E053F6" w:rsidRPr="0043599E" w:rsidRDefault="00F9078C" w:rsidP="00F9078C">
      <w:r w:rsidRPr="00002690">
        <w:t xml:space="preserve">This assessment activity requires you to carry out an independent inquiry into an issue that affects your local </w:t>
      </w:r>
      <w:r w:rsidR="000D0FA2" w:rsidRPr="00002690">
        <w:t>primary industries</w:t>
      </w:r>
      <w:r w:rsidRPr="00002690">
        <w:t>.</w:t>
      </w:r>
      <w:r w:rsidRPr="00002690">
        <w:rPr>
          <w:rStyle w:val="PlaceholderText"/>
          <w:color w:val="auto"/>
        </w:rPr>
        <w:t xml:space="preserve"> </w:t>
      </w:r>
      <w:r w:rsidRPr="0043599E">
        <w:t>As you carry out your inquiry, you will use your information lit</w:t>
      </w:r>
      <w:r w:rsidR="00DF1F8D" w:rsidRPr="0043599E">
        <w:t>eracy skills to form a conclusion or conclusions</w:t>
      </w:r>
      <w:r w:rsidRPr="0043599E">
        <w:t xml:space="preserve"> on your chosen issue</w:t>
      </w:r>
      <w:r w:rsidR="00722FA1" w:rsidRPr="0043599E">
        <w:t>.</w:t>
      </w:r>
    </w:p>
    <w:p w14:paraId="42F3C2F1" w14:textId="77777777" w:rsidR="00F9078C" w:rsidRPr="00002690" w:rsidRDefault="00F9078C" w:rsidP="00F9078C">
      <w:r w:rsidRPr="00002690">
        <w:t xml:space="preserve">You are going to be assessed on </w:t>
      </w:r>
      <w:r w:rsidR="00E61A18" w:rsidRPr="00002690">
        <w:t>how you use</w:t>
      </w:r>
      <w:r w:rsidRPr="00002690">
        <w:t xml:space="preserve"> information literacy skills to form perceptive conclusions that create new ideas. Your conclusion</w:t>
      </w:r>
      <w:r w:rsidR="009E7EC8">
        <w:t>(</w:t>
      </w:r>
      <w:r w:rsidRPr="00002690">
        <w:t>s</w:t>
      </w:r>
      <w:r w:rsidR="009E7EC8">
        <w:t>)</w:t>
      </w:r>
      <w:r w:rsidRPr="00002690">
        <w:t xml:space="preserve"> need to be based on the information you have gathered and must be clearly connected to the purpose of the inquiry. You can express your conclusion</w:t>
      </w:r>
      <w:r w:rsidR="009E7EC8">
        <w:t>(</w:t>
      </w:r>
      <w:r w:rsidRPr="00002690">
        <w:t>s</w:t>
      </w:r>
      <w:r w:rsidR="009E7EC8">
        <w:t>)</w:t>
      </w:r>
      <w:r w:rsidRPr="00002690">
        <w:t xml:space="preserve"> as opinions, judgements or possible decisions.</w:t>
      </w:r>
    </w:p>
    <w:p w14:paraId="1C8A6BD9" w14:textId="77777777" w:rsidR="00E053F6" w:rsidRPr="00002690" w:rsidRDefault="00B320A2" w:rsidP="00E053F6">
      <w:r w:rsidRPr="00002690">
        <w:t xml:space="preserve">The following instructions provide you with a way to structure your work </w:t>
      </w:r>
      <w:r w:rsidR="00CB5956" w:rsidRPr="00002690">
        <w:t xml:space="preserve">so you can </w:t>
      </w:r>
      <w:r w:rsidRPr="00002690">
        <w:t xml:space="preserve">demonstrate what you have learnt </w:t>
      </w:r>
      <w:r w:rsidR="00CB5956" w:rsidRPr="00002690">
        <w:t xml:space="preserve">and </w:t>
      </w:r>
      <w:r w:rsidRPr="00002690">
        <w:t>achieve success in this standard.</w:t>
      </w:r>
    </w:p>
    <w:p w14:paraId="05582493" w14:textId="77777777" w:rsidR="008D5192" w:rsidRPr="00002690" w:rsidRDefault="002242FC" w:rsidP="007027C1">
      <w:pPr>
        <w:pStyle w:val="VPAnnotationsbox"/>
        <w:rPr>
          <w:strike/>
        </w:rPr>
      </w:pPr>
      <w:r w:rsidRPr="00002690">
        <w:t xml:space="preserve">Assessor/educator note: </w:t>
      </w:r>
      <w:r w:rsidR="00CA34D1" w:rsidRPr="00002690">
        <w:t>It is expected that the assessor/educator will read the learner instructions and modify them if necessary to suit their learners.</w:t>
      </w:r>
    </w:p>
    <w:p w14:paraId="217FCC7C" w14:textId="77777777" w:rsidR="00E053F6" w:rsidRPr="00002690" w:rsidRDefault="00B320A2" w:rsidP="00B320A2">
      <w:pPr>
        <w:pStyle w:val="Heading1"/>
      </w:pPr>
      <w:r w:rsidRPr="00002690">
        <w:t>Task</w:t>
      </w:r>
    </w:p>
    <w:p w14:paraId="3ED4638D" w14:textId="77777777" w:rsidR="00F9078C" w:rsidRPr="00002690" w:rsidRDefault="00F9078C" w:rsidP="00F9078C">
      <w:pPr>
        <w:pStyle w:val="Heading2"/>
      </w:pPr>
      <w:r w:rsidRPr="00002690">
        <w:t>Part</w:t>
      </w:r>
      <w:r w:rsidR="009F5878" w:rsidRPr="00002690">
        <w:t xml:space="preserve"> </w:t>
      </w:r>
      <w:r w:rsidRPr="00002690">
        <w:t>1: Choos</w:t>
      </w:r>
      <w:r w:rsidR="00B41AAE" w:rsidRPr="00002690">
        <w:t>e</w:t>
      </w:r>
      <w:r w:rsidR="00A92F01">
        <w:t xml:space="preserve"> an issue</w:t>
      </w:r>
    </w:p>
    <w:p w14:paraId="74FBDC08" w14:textId="77777777" w:rsidR="00136E50" w:rsidRPr="005A4B11" w:rsidRDefault="00136E50" w:rsidP="0043599E">
      <w:pPr>
        <w:rPr>
          <w:rFonts w:eastAsia="SimSun"/>
          <w:lang w:eastAsia="en-GB"/>
        </w:rPr>
      </w:pPr>
      <w:r w:rsidRPr="005A4B11">
        <w:rPr>
          <w:rFonts w:eastAsia="SimSun"/>
          <w:lang w:eastAsia="en-GB"/>
        </w:rPr>
        <w:t xml:space="preserve">You need to choose an issue related to </w:t>
      </w:r>
      <w:r w:rsidRPr="005A4B11">
        <w:t xml:space="preserve">primary industries </w:t>
      </w:r>
      <w:r w:rsidRPr="005A4B11">
        <w:rPr>
          <w:rFonts w:eastAsia="SimSun"/>
          <w:lang w:eastAsia="en-GB"/>
        </w:rPr>
        <w:t xml:space="preserve">that interests you. The issue could relate to an aspect, for example, of safety, commercial considerations, efficiency or effectiveness of design, environmental impact. </w:t>
      </w:r>
      <w:r w:rsidRPr="005A4B11">
        <w:t xml:space="preserve">The issue needs to </w:t>
      </w:r>
      <w:r w:rsidRPr="005A4B11">
        <w:rPr>
          <w:rFonts w:eastAsia="SimSun"/>
          <w:lang w:eastAsia="en-GB"/>
        </w:rPr>
        <w:t>give you the opportunity to think about different viewpoints. You will present your findin</w:t>
      </w:r>
      <w:r w:rsidR="00A92F01">
        <w:rPr>
          <w:rFonts w:eastAsia="SimSun"/>
          <w:lang w:eastAsia="en-GB"/>
        </w:rPr>
        <w:t>gs to an appropriate audience.</w:t>
      </w:r>
    </w:p>
    <w:p w14:paraId="7D350781" w14:textId="77777777" w:rsidR="00136E50" w:rsidRPr="005A4B11" w:rsidRDefault="00136E50" w:rsidP="0043599E">
      <w:pPr>
        <w:rPr>
          <w:rFonts w:eastAsia="SimSun"/>
          <w:lang w:eastAsia="en-GB"/>
        </w:rPr>
      </w:pPr>
      <w:r w:rsidRPr="005A4B11">
        <w:rPr>
          <w:rFonts w:eastAsia="SimSun"/>
          <w:lang w:eastAsia="en-GB"/>
        </w:rPr>
        <w:t>For example, the president of the local freshwater anglers’ club asked one learner to look at the arguments for and against commerc</w:t>
      </w:r>
      <w:r w:rsidR="00A92F01">
        <w:rPr>
          <w:rFonts w:eastAsia="SimSun"/>
          <w:lang w:eastAsia="en-GB"/>
        </w:rPr>
        <w:t xml:space="preserve">ial trout farming and fishing. </w:t>
      </w:r>
      <w:r w:rsidRPr="005A4B11">
        <w:rPr>
          <w:rFonts w:eastAsia="SimSun"/>
          <w:lang w:eastAsia="en-GB"/>
        </w:rPr>
        <w:t xml:space="preserve">The club was aware that pressure was being put on government to legalise trout </w:t>
      </w:r>
      <w:proofErr w:type="gramStart"/>
      <w:r w:rsidRPr="005A4B11">
        <w:rPr>
          <w:rFonts w:eastAsia="SimSun"/>
          <w:lang w:eastAsia="en-GB"/>
        </w:rPr>
        <w:t>farming</w:t>
      </w:r>
      <w:proofErr w:type="gramEnd"/>
      <w:r w:rsidRPr="005A4B11">
        <w:rPr>
          <w:rFonts w:eastAsia="SimSun"/>
          <w:lang w:eastAsia="en-GB"/>
        </w:rPr>
        <w:t xml:space="preserve"> and they were worried about the impact that this could have on t</w:t>
      </w:r>
      <w:r w:rsidR="00A92F01">
        <w:rPr>
          <w:rFonts w:eastAsia="SimSun"/>
          <w:lang w:eastAsia="en-GB"/>
        </w:rPr>
        <w:t xml:space="preserve">he recreational fishing clubs. </w:t>
      </w:r>
      <w:r w:rsidRPr="005A4B11">
        <w:rPr>
          <w:rFonts w:eastAsia="SimSun"/>
          <w:lang w:eastAsia="en-GB"/>
        </w:rPr>
        <w:t>The president asked the learner to present his findings at the next meeting of the angling club.</w:t>
      </w:r>
    </w:p>
    <w:p w14:paraId="766DCF94" w14:textId="77777777" w:rsidR="00136E50" w:rsidRPr="005A4B11" w:rsidRDefault="00136E50" w:rsidP="0043599E">
      <w:pPr>
        <w:rPr>
          <w:rFonts w:eastAsia="SimSun"/>
        </w:rPr>
      </w:pPr>
      <w:r w:rsidRPr="005A4B11">
        <w:rPr>
          <w:rFonts w:eastAsia="SimSun"/>
        </w:rPr>
        <w:t>Make sure that your chosen issue allows you to use information literacy skills to form perceptive conclusions (see Resource A for an outline of the information process).</w:t>
      </w:r>
    </w:p>
    <w:p w14:paraId="6DC15A5F" w14:textId="77777777" w:rsidR="00136E50" w:rsidRPr="005A4B11" w:rsidRDefault="00136E50" w:rsidP="0043599E">
      <w:pPr>
        <w:rPr>
          <w:rFonts w:eastAsia="SimSun"/>
        </w:rPr>
      </w:pPr>
      <w:r w:rsidRPr="005A4B11">
        <w:rPr>
          <w:rFonts w:eastAsia="SimSun"/>
        </w:rPr>
        <w:lastRenderedPageBreak/>
        <w:t>Before you move to the next step check your chosen issue with your assessor/educator to ensure it allows you to achieve the standard.</w:t>
      </w:r>
    </w:p>
    <w:p w14:paraId="2DB4E739" w14:textId="77777777" w:rsidR="00136E50" w:rsidRPr="00FD2EEC" w:rsidRDefault="00136E50" w:rsidP="0043599E">
      <w:pPr>
        <w:rPr>
          <w:rFonts w:eastAsia="SimSun"/>
          <w:b/>
        </w:rPr>
      </w:pPr>
      <w:r w:rsidRPr="005A4B11">
        <w:rPr>
          <w:rFonts w:eastAsia="SimSun"/>
        </w:rPr>
        <w:t>You cannot use any of the modelled examples provided in this assessment task.</w:t>
      </w:r>
    </w:p>
    <w:p w14:paraId="1017412A" w14:textId="77777777" w:rsidR="00F9078C" w:rsidRPr="00002690" w:rsidRDefault="00F9078C" w:rsidP="00F9078C">
      <w:pPr>
        <w:pStyle w:val="Heading2"/>
      </w:pPr>
      <w:r w:rsidRPr="00002690">
        <w:t>Part 2: Fram</w:t>
      </w:r>
      <w:r w:rsidR="00977C6D" w:rsidRPr="00002690">
        <w:t>e</w:t>
      </w:r>
      <w:r w:rsidRPr="00002690">
        <w:t xml:space="preserve"> </w:t>
      </w:r>
      <w:r w:rsidR="00977C6D" w:rsidRPr="00002690">
        <w:t>your</w:t>
      </w:r>
      <w:r w:rsidR="00A92F01">
        <w:t xml:space="preserve"> inquiry</w:t>
      </w:r>
    </w:p>
    <w:p w14:paraId="672B985C" w14:textId="77777777" w:rsidR="00CA4C73" w:rsidRPr="0043599E" w:rsidRDefault="00977C6D" w:rsidP="00DD2447">
      <w:r w:rsidRPr="00002690">
        <w:t>F</w:t>
      </w:r>
      <w:r w:rsidR="00F9078C" w:rsidRPr="00002690">
        <w:t xml:space="preserve">rame your inquiry so that the information you gather allows you to draw perceptive conclusions </w:t>
      </w:r>
      <w:r w:rsidR="008C3545" w:rsidRPr="00002690">
        <w:t>(s</w:t>
      </w:r>
      <w:r w:rsidR="00F9078C" w:rsidRPr="00002690">
        <w:t>ee Resource B for suggestions to get you started</w:t>
      </w:r>
      <w:r w:rsidR="008C3545" w:rsidRPr="00002690">
        <w:t>)</w:t>
      </w:r>
      <w:r w:rsidR="00F9078C" w:rsidRPr="00002690">
        <w:t>.</w:t>
      </w:r>
      <w:r w:rsidR="00136E50">
        <w:t xml:space="preserve"> </w:t>
      </w:r>
      <w:r w:rsidR="00136E50" w:rsidRPr="005A4B11">
        <w:rPr>
          <w:rFonts w:ascii="Calibri" w:eastAsia="SimSun" w:hAnsi="Calibri"/>
          <w:color w:val="000000"/>
        </w:rPr>
        <w:t>You will need to develop your conclusions into an appropriate format</w:t>
      </w:r>
      <w:r w:rsidR="00136E50" w:rsidRPr="0043599E">
        <w:t>. In this example the learner has developed his conclusions into a talk for the angling club which was concerned about the impact on recreational fishing if commercial trout farming and fishing were legalised</w:t>
      </w:r>
      <w:r w:rsidR="0043599E">
        <w:t>.</w:t>
      </w:r>
    </w:p>
    <w:p w14:paraId="0E80F2CB" w14:textId="77777777" w:rsidR="001C7830" w:rsidRPr="00735BDE" w:rsidRDefault="00F9078C" w:rsidP="0043599E">
      <w:r w:rsidRPr="00002690">
        <w:t xml:space="preserve">Brainstorm the issues involved in this inquiry to make sure that you have plenty of scope for your investigation. </w:t>
      </w:r>
      <w:r w:rsidR="00DD2447" w:rsidRPr="00735BDE">
        <w:t>I</w:t>
      </w:r>
      <w:r w:rsidRPr="00735BDE">
        <w:t xml:space="preserve">nclude what you already know along with what you wish to find out. </w:t>
      </w:r>
      <w:r w:rsidR="00CA4C73" w:rsidRPr="00735BDE">
        <w:t>For the trout fishing example</w:t>
      </w:r>
      <w:r w:rsidR="001C7830" w:rsidRPr="00735BDE">
        <w:t xml:space="preserve">, </w:t>
      </w:r>
      <w:r w:rsidR="00136E50" w:rsidRPr="00735BDE">
        <w:t xml:space="preserve">the learner </w:t>
      </w:r>
      <w:r w:rsidR="001C7830" w:rsidRPr="00735BDE">
        <w:t>start</w:t>
      </w:r>
      <w:r w:rsidR="00136E50" w:rsidRPr="00735BDE">
        <w:t>ed</w:t>
      </w:r>
      <w:r w:rsidR="009F5878" w:rsidRPr="00735BDE">
        <w:t xml:space="preserve"> </w:t>
      </w:r>
      <w:r w:rsidR="001C7830" w:rsidRPr="00735BDE">
        <w:t>by thinking about the fact that the only way you can eat trout in New Zeala</w:t>
      </w:r>
      <w:r w:rsidR="009F5878" w:rsidRPr="00735BDE">
        <w:t>nd is if you or a friend catch it yourself</w:t>
      </w:r>
      <w:r w:rsidR="001C7830" w:rsidRPr="00735BDE">
        <w:t xml:space="preserve">. This </w:t>
      </w:r>
      <w:r w:rsidR="00136E50" w:rsidRPr="00735BDE">
        <w:t>led</w:t>
      </w:r>
      <w:r w:rsidR="001C7830" w:rsidRPr="00735BDE">
        <w:t xml:space="preserve"> </w:t>
      </w:r>
      <w:r w:rsidR="00136E50" w:rsidRPr="00735BDE">
        <w:t xml:space="preserve">him to </w:t>
      </w:r>
      <w:r w:rsidR="001C7830" w:rsidRPr="00735BDE">
        <w:t>ask why it is that yo</w:t>
      </w:r>
      <w:r w:rsidR="00502660" w:rsidRPr="00735BDE">
        <w:t>u can buy salmon but not trout.</w:t>
      </w:r>
      <w:r w:rsidR="00136E50" w:rsidRPr="00735BDE">
        <w:t xml:space="preserve"> Would the fact that someone could buy trout mean that people stopped fishing?</w:t>
      </w:r>
    </w:p>
    <w:p w14:paraId="03EF0268" w14:textId="77777777" w:rsidR="00F9078C" w:rsidRPr="00002690" w:rsidRDefault="00F9078C" w:rsidP="0043599E">
      <w:r w:rsidRPr="00002690">
        <w:t xml:space="preserve">Develop your key questions. </w:t>
      </w:r>
      <w:r w:rsidR="00977C6D" w:rsidRPr="00002690">
        <w:t>D</w:t>
      </w:r>
      <w:r w:rsidRPr="00002690">
        <w:t>ecide on at least two key ques</w:t>
      </w:r>
      <w:r w:rsidR="00635F1E" w:rsidRPr="00002690">
        <w:t xml:space="preserve">tions that relate to your issue. </w:t>
      </w:r>
      <w:r w:rsidR="00E245BB" w:rsidRPr="00002690">
        <w:t xml:space="preserve">For </w:t>
      </w:r>
      <w:proofErr w:type="gramStart"/>
      <w:r w:rsidR="00E245BB" w:rsidRPr="00002690">
        <w:t>example</w:t>
      </w:r>
      <w:proofErr w:type="gramEnd"/>
      <w:r w:rsidRPr="00002690">
        <w:t xml:space="preserve"> </w:t>
      </w:r>
      <w:r w:rsidR="00E245BB" w:rsidRPr="00002690">
        <w:t xml:space="preserve">a question relating to </w:t>
      </w:r>
      <w:r w:rsidR="002857AE" w:rsidRPr="00002690">
        <w:t>trout fishing</w:t>
      </w:r>
      <w:r w:rsidR="009F5878" w:rsidRPr="00002690">
        <w:t>,</w:t>
      </w:r>
      <w:r w:rsidR="00E245BB" w:rsidRPr="00002690">
        <w:t xml:space="preserve"> like </w:t>
      </w:r>
      <w:r w:rsidR="00977C6D" w:rsidRPr="00002690">
        <w:t>‘</w:t>
      </w:r>
      <w:r w:rsidR="009F5878" w:rsidRPr="00002690">
        <w:t>W</w:t>
      </w:r>
      <w:r w:rsidR="002857AE" w:rsidRPr="00002690">
        <w:t>hy can</w:t>
      </w:r>
      <w:r w:rsidR="009F5878" w:rsidRPr="00002690">
        <w:t>’t you</w:t>
      </w:r>
      <w:r w:rsidR="002857AE" w:rsidRPr="00002690">
        <w:t xml:space="preserve"> buy trout in a New Zealand restaurant</w:t>
      </w:r>
      <w:r w:rsidRPr="00002690">
        <w:t>?</w:t>
      </w:r>
      <w:r w:rsidR="00977C6D" w:rsidRPr="00002690">
        <w:t>’</w:t>
      </w:r>
      <w:r w:rsidR="00A92F01">
        <w:t xml:space="preserve"> would</w:t>
      </w:r>
      <w:r w:rsidRPr="00002690">
        <w:t xml:space="preserve"> allow you to gather information, but </w:t>
      </w:r>
      <w:r w:rsidR="00977C6D" w:rsidRPr="00002690">
        <w:t xml:space="preserve">would </w:t>
      </w:r>
      <w:r w:rsidRPr="00002690">
        <w:t xml:space="preserve">not allow you to form conclusions about the possibilities and limitations of </w:t>
      </w:r>
      <w:r w:rsidR="009F5878" w:rsidRPr="00002690">
        <w:t>trout fishing</w:t>
      </w:r>
      <w:r w:rsidRPr="00002690">
        <w:t>. A bette</w:t>
      </w:r>
      <w:r w:rsidR="009F5878" w:rsidRPr="00002690">
        <w:t>r question would be</w:t>
      </w:r>
      <w:r w:rsidRPr="00002690">
        <w:t xml:space="preserve"> </w:t>
      </w:r>
      <w:r w:rsidR="00977C6D" w:rsidRPr="00002690">
        <w:t>‘</w:t>
      </w:r>
      <w:r w:rsidR="009F5878" w:rsidRPr="00002690">
        <w:t>S</w:t>
      </w:r>
      <w:r w:rsidR="002857AE" w:rsidRPr="00002690">
        <w:t>hould commercial trout fishing and farming be allowed in New Zealand</w:t>
      </w:r>
      <w:r w:rsidRPr="00002690">
        <w:t>?</w:t>
      </w:r>
      <w:r w:rsidR="00977C6D" w:rsidRPr="00002690">
        <w:t>’</w:t>
      </w:r>
    </w:p>
    <w:p w14:paraId="033C0D27" w14:textId="77777777" w:rsidR="00CA34D1" w:rsidRPr="00002690" w:rsidRDefault="00CA34D1" w:rsidP="0043599E">
      <w:r w:rsidRPr="00002690">
        <w:t xml:space="preserve">Obtain your assessor/educator’s approval </w:t>
      </w:r>
      <w:r w:rsidR="001009EC" w:rsidRPr="00002690">
        <w:t xml:space="preserve">for </w:t>
      </w:r>
      <w:r w:rsidRPr="00002690">
        <w:t>your questions before moving to the next step.</w:t>
      </w:r>
    </w:p>
    <w:p w14:paraId="31D13B94" w14:textId="77777777" w:rsidR="00F9078C" w:rsidRPr="00002690" w:rsidRDefault="00F9078C" w:rsidP="00F9078C">
      <w:pPr>
        <w:pStyle w:val="Heading2"/>
      </w:pPr>
      <w:r w:rsidRPr="00002690">
        <w:t>Part</w:t>
      </w:r>
      <w:r w:rsidR="00977C6D" w:rsidRPr="00002690">
        <w:t xml:space="preserve"> </w:t>
      </w:r>
      <w:r w:rsidRPr="00002690">
        <w:t>3: Investigat</w:t>
      </w:r>
      <w:r w:rsidR="00977C6D" w:rsidRPr="00002690">
        <w:t>e</w:t>
      </w:r>
      <w:r w:rsidRPr="00002690">
        <w:t xml:space="preserve"> your questions</w:t>
      </w:r>
    </w:p>
    <w:p w14:paraId="42E76F44" w14:textId="77777777" w:rsidR="00F9078C" w:rsidRPr="00002690" w:rsidRDefault="00F9078C" w:rsidP="00F9078C">
      <w:r w:rsidRPr="00002690">
        <w:t>Search for information</w:t>
      </w:r>
      <w:r w:rsidR="00977C6D" w:rsidRPr="00002690">
        <w:t>. Find</w:t>
      </w:r>
      <w:r w:rsidRPr="00002690">
        <w:t xml:space="preserve"> information about your key questions in at least six sources. Make sure this includes a range of sources such as from books, magazines, </w:t>
      </w:r>
      <w:r w:rsidR="00C74356" w:rsidRPr="00002690">
        <w:t xml:space="preserve">the </w:t>
      </w:r>
      <w:r w:rsidRPr="00002690">
        <w:t>internet, newspapers, TV or radio programmes or personal interviews</w:t>
      </w:r>
      <w:r w:rsidR="00CA34D1" w:rsidRPr="00002690">
        <w:t>.</w:t>
      </w:r>
    </w:p>
    <w:p w14:paraId="43A44DA8" w14:textId="77777777" w:rsidR="00F9078C" w:rsidRPr="00002690" w:rsidRDefault="00E245BB" w:rsidP="00F9078C">
      <w:r w:rsidRPr="00002690">
        <w:t xml:space="preserve">Create a data chart </w:t>
      </w:r>
      <w:r w:rsidR="00F9078C" w:rsidRPr="00002690">
        <w:t xml:space="preserve">that records the </w:t>
      </w:r>
      <w:r w:rsidRPr="00002690">
        <w:t>data</w:t>
      </w:r>
      <w:r w:rsidR="00F9078C" w:rsidRPr="00002690">
        <w:t xml:space="preserve"> you gather. </w:t>
      </w:r>
      <w:r w:rsidRPr="00002690">
        <w:t>S</w:t>
      </w:r>
      <w:r w:rsidR="00F9078C" w:rsidRPr="00002690">
        <w:t xml:space="preserve">et it up so you can </w:t>
      </w:r>
      <w:r w:rsidR="00977C6D" w:rsidRPr="00002690">
        <w:t>see which ‘side’ the arguments/</w:t>
      </w:r>
      <w:r w:rsidR="00F9078C" w:rsidRPr="00002690">
        <w:t>evidence align to</w:t>
      </w:r>
      <w:r w:rsidR="008C3545" w:rsidRPr="00002690">
        <w:t xml:space="preserve"> (s</w:t>
      </w:r>
      <w:r w:rsidR="00F9078C" w:rsidRPr="00002690">
        <w:t xml:space="preserve">ee Resource C for an example of a chart that has been started for </w:t>
      </w:r>
      <w:r w:rsidR="00C74356" w:rsidRPr="00002690">
        <w:t xml:space="preserve">a </w:t>
      </w:r>
      <w:r w:rsidR="002857AE" w:rsidRPr="00002690">
        <w:t>trout fishing and farming</w:t>
      </w:r>
      <w:r w:rsidR="004D4F6E" w:rsidRPr="00002690">
        <w:t xml:space="preserve"> </w:t>
      </w:r>
      <w:r w:rsidR="00F9078C" w:rsidRPr="00002690">
        <w:t>inquiry</w:t>
      </w:r>
      <w:r w:rsidR="008C3545" w:rsidRPr="00002690">
        <w:t>)</w:t>
      </w:r>
      <w:r w:rsidR="00F9078C" w:rsidRPr="00002690">
        <w:t>.</w:t>
      </w:r>
    </w:p>
    <w:p w14:paraId="11440A97" w14:textId="77777777" w:rsidR="00FA3CA5" w:rsidRPr="00002690" w:rsidRDefault="00F9078C" w:rsidP="00FA3CA5">
      <w:r w:rsidRPr="00002690">
        <w:t xml:space="preserve">Evaluate your </w:t>
      </w:r>
      <w:proofErr w:type="gramStart"/>
      <w:r w:rsidRPr="00002690">
        <w:t>sources</w:t>
      </w:r>
      <w:r w:rsidR="00567FE6" w:rsidRPr="00002690">
        <w:t>:</w:t>
      </w:r>
      <w:proofErr w:type="gramEnd"/>
      <w:r w:rsidR="00567FE6" w:rsidRPr="00002690">
        <w:t xml:space="preserve"> </w:t>
      </w:r>
      <w:r w:rsidRPr="00002690">
        <w:t>are</w:t>
      </w:r>
      <w:r w:rsidR="00567FE6" w:rsidRPr="00002690">
        <w:t xml:space="preserve"> they</w:t>
      </w:r>
      <w:r w:rsidRPr="00002690">
        <w:t xml:space="preserve"> ‘trash’ or ‘treasure’. </w:t>
      </w:r>
      <w:r w:rsidR="00FA3CA5" w:rsidRPr="00002690">
        <w:t>You may find it useful to use different coloured highlighters for the evidence for each different focusing question, or using underlining, notes, annotations</w:t>
      </w:r>
      <w:r w:rsidR="00CA34D1" w:rsidRPr="00002690">
        <w:t xml:space="preserve">. </w:t>
      </w:r>
      <w:r w:rsidR="00FA3CA5" w:rsidRPr="00002690">
        <w:t>Incorporate your evaluation in the data chart or create a new chart for evaluation (Resource C incorporates evalu</w:t>
      </w:r>
      <w:r w:rsidR="00CA34D1" w:rsidRPr="00002690">
        <w:t>ation with resource gathering).</w:t>
      </w:r>
    </w:p>
    <w:p w14:paraId="7A56ED30" w14:textId="77777777" w:rsidR="00FA3CA5" w:rsidRPr="00002690" w:rsidRDefault="00FA3CA5" w:rsidP="00FA3CA5">
      <w:r w:rsidRPr="00002690">
        <w:t>The question to focus on is “Has the evidence gathered helped to address the focus question and is it a reliable source?”</w:t>
      </w:r>
    </w:p>
    <w:p w14:paraId="73D63C53" w14:textId="77777777" w:rsidR="00FA3CA5" w:rsidRPr="00002690" w:rsidRDefault="00F9078C" w:rsidP="00CA34D1">
      <w:r w:rsidRPr="00002690">
        <w:t>Organise your resea</w:t>
      </w:r>
      <w:r w:rsidR="00977C6D" w:rsidRPr="00002690">
        <w:t>rch notes, for example</w:t>
      </w:r>
      <w:r w:rsidRPr="00002690">
        <w:t xml:space="preserve"> use a clear file with copies of highlighted </w:t>
      </w:r>
      <w:proofErr w:type="gramStart"/>
      <w:r w:rsidRPr="00002690">
        <w:t>sources, or</w:t>
      </w:r>
      <w:proofErr w:type="gramEnd"/>
      <w:r w:rsidRPr="00002690">
        <w:t xml:space="preserve"> set up a chart as a </w:t>
      </w:r>
      <w:r w:rsidR="001009EC" w:rsidRPr="00002690">
        <w:t xml:space="preserve">Word </w:t>
      </w:r>
      <w:r w:rsidRPr="00002690">
        <w:t>document. Remember to reference your sources.</w:t>
      </w:r>
    </w:p>
    <w:p w14:paraId="7CD53FF3" w14:textId="77777777" w:rsidR="00F9078C" w:rsidRPr="00002690" w:rsidRDefault="00F9078C" w:rsidP="00735BDE">
      <w:pPr>
        <w:pStyle w:val="Heading2"/>
        <w:keepNext/>
      </w:pPr>
      <w:r w:rsidRPr="00002690">
        <w:lastRenderedPageBreak/>
        <w:t>Part 4: Present your conclusion</w:t>
      </w:r>
      <w:r w:rsidR="009E7EC8">
        <w:t>(</w:t>
      </w:r>
      <w:r w:rsidR="001647B7" w:rsidRPr="00002690">
        <w:t>s</w:t>
      </w:r>
      <w:r w:rsidR="009E7EC8">
        <w:t>)</w:t>
      </w:r>
    </w:p>
    <w:p w14:paraId="1C033A9A" w14:textId="77777777" w:rsidR="00FA3CA5" w:rsidRPr="00002690" w:rsidRDefault="00FA3CA5" w:rsidP="00FA3CA5">
      <w:r w:rsidRPr="00002690">
        <w:t>Your conclusion</w:t>
      </w:r>
      <w:r w:rsidR="009E7EC8">
        <w:t>(</w:t>
      </w:r>
      <w:r w:rsidRPr="00002690">
        <w:t>s</w:t>
      </w:r>
      <w:r w:rsidR="009E7EC8">
        <w:t>)</w:t>
      </w:r>
      <w:r w:rsidRPr="00002690">
        <w:t xml:space="preserve"> needs to be based on the information you have gathered and </w:t>
      </w:r>
      <w:r w:rsidR="000D5EC5">
        <w:t>related back to your key question/s. Your conclusion(s) needs to create new ideas and knowledge and can include opinions, judgemen</w:t>
      </w:r>
      <w:r w:rsidR="00A92F01">
        <w:t>ts, decisions and/or solutions.</w:t>
      </w:r>
    </w:p>
    <w:p w14:paraId="42EBDA05" w14:textId="77777777" w:rsidR="002857AE" w:rsidRPr="00002690" w:rsidRDefault="002857AE" w:rsidP="002857AE">
      <w:r w:rsidRPr="00002690">
        <w:t>In your presentation show evidence of:</w:t>
      </w:r>
    </w:p>
    <w:p w14:paraId="6D17D4DF" w14:textId="77777777" w:rsidR="002857AE" w:rsidRPr="00002690" w:rsidRDefault="002857AE" w:rsidP="002857AE">
      <w:pPr>
        <w:pStyle w:val="VPBulletsbody-againstmargin"/>
      </w:pPr>
      <w:r w:rsidRPr="00002690">
        <w:t>forming an inquiry or hypothesis</w:t>
      </w:r>
    </w:p>
    <w:p w14:paraId="464E4DCC" w14:textId="77777777" w:rsidR="002857AE" w:rsidRPr="00002690" w:rsidRDefault="002857AE" w:rsidP="002857AE">
      <w:pPr>
        <w:pStyle w:val="VPBulletsbody-againstmargin"/>
      </w:pPr>
      <w:r w:rsidRPr="00002690">
        <w:t>developing your inquiry by forming appropriate questions</w:t>
      </w:r>
    </w:p>
    <w:p w14:paraId="450B5C68" w14:textId="77777777" w:rsidR="009842EE" w:rsidRPr="00002690" w:rsidRDefault="00485862" w:rsidP="009842EE">
      <w:pPr>
        <w:pStyle w:val="VPBulletsbody-againstmargin"/>
        <w:sectPr w:rsidR="009842EE" w:rsidRPr="00002690">
          <w:headerReference w:type="first" r:id="rId12"/>
          <w:pgSz w:w="11906" w:h="16838" w:code="9"/>
          <w:pgMar w:top="1440" w:right="1440" w:bottom="1440" w:left="1440" w:header="709" w:footer="709" w:gutter="0"/>
          <w:cols w:space="708"/>
          <w:docGrid w:linePitch="360"/>
        </w:sectPr>
      </w:pPr>
      <w:r w:rsidRPr="00002690">
        <w:t xml:space="preserve">forming </w:t>
      </w:r>
      <w:r w:rsidR="00E81171">
        <w:t xml:space="preserve">a </w:t>
      </w:r>
      <w:r w:rsidR="00BA6925" w:rsidRPr="00002690">
        <w:t xml:space="preserve">perceptive </w:t>
      </w:r>
      <w:r w:rsidRPr="00002690">
        <w:t>conclusion</w:t>
      </w:r>
      <w:r w:rsidR="009E7EC8">
        <w:t>(</w:t>
      </w:r>
      <w:r w:rsidR="002857AE" w:rsidRPr="00002690">
        <w:t>s</w:t>
      </w:r>
      <w:r w:rsidR="009E7EC8">
        <w:t>)</w:t>
      </w:r>
      <w:r w:rsidR="002857AE" w:rsidRPr="00002690">
        <w:t xml:space="preserve"> which integrate</w:t>
      </w:r>
      <w:r w:rsidR="00CE5938">
        <w:t>s</w:t>
      </w:r>
      <w:r w:rsidR="002857AE" w:rsidRPr="00002690">
        <w:t xml:space="preserve"> what you already know about your issue together with the information you have gathered in your inquiry and any recommendations you might make.</w:t>
      </w:r>
    </w:p>
    <w:p w14:paraId="5FE4DEB1" w14:textId="77777777" w:rsidR="009E3750" w:rsidRPr="00002690" w:rsidRDefault="00B320A2" w:rsidP="009E3750">
      <w:pPr>
        <w:pStyle w:val="Heading1"/>
      </w:pPr>
      <w:r w:rsidRPr="00002690">
        <w:lastRenderedPageBreak/>
        <w:t>Resources</w:t>
      </w:r>
    </w:p>
    <w:p w14:paraId="6A400F21" w14:textId="77777777" w:rsidR="009842EE" w:rsidRPr="00002690" w:rsidRDefault="00B41AAE" w:rsidP="00B41AAE">
      <w:pPr>
        <w:pStyle w:val="Heading2"/>
      </w:pPr>
      <w:r w:rsidRPr="00002690">
        <w:t xml:space="preserve">Resource A: </w:t>
      </w:r>
      <w:r w:rsidR="00F9078C" w:rsidRPr="00002690">
        <w:t>Information lite</w:t>
      </w:r>
      <w:r w:rsidR="00C74356" w:rsidRPr="00002690">
        <w:t>racy skills</w:t>
      </w:r>
    </w:p>
    <w:p w14:paraId="3691553B" w14:textId="77777777" w:rsidR="00B41AAE" w:rsidRPr="00002690" w:rsidRDefault="00B41AAE" w:rsidP="00B41AAE">
      <w:pPr>
        <w:rPr>
          <w:b/>
        </w:rPr>
      </w:pPr>
      <w:r w:rsidRPr="00002690">
        <w:t>Information literacy skills include:</w:t>
      </w:r>
    </w:p>
    <w:p w14:paraId="007F9606" w14:textId="77777777" w:rsidR="00B41AAE" w:rsidRPr="00002690" w:rsidRDefault="00B41AAE" w:rsidP="00B41AAE">
      <w:pPr>
        <w:pStyle w:val="VPBulletsbody-againstmargin"/>
      </w:pPr>
      <w:r w:rsidRPr="00002690">
        <w:t>framing your inquiry</w:t>
      </w:r>
    </w:p>
    <w:p w14:paraId="39AB12A3" w14:textId="77777777" w:rsidR="00B41AAE" w:rsidRPr="00002690" w:rsidRDefault="00B41AAE" w:rsidP="00B41AAE">
      <w:pPr>
        <w:pStyle w:val="VPBulletsbody-againstmargin"/>
      </w:pPr>
      <w:r w:rsidRPr="00002690">
        <w:t xml:space="preserve">selecting and using appropriate inquiry methods and processing strategies </w:t>
      </w:r>
    </w:p>
    <w:p w14:paraId="72F6C25E" w14:textId="77777777" w:rsidR="00B41AAE" w:rsidRPr="00002690" w:rsidRDefault="00B41AAE" w:rsidP="00B41AAE">
      <w:pPr>
        <w:pStyle w:val="VPBulletsbody-againstmargin"/>
      </w:pPr>
      <w:r w:rsidRPr="00002690">
        <w:t xml:space="preserve">understanding </w:t>
      </w:r>
      <w:r w:rsidR="00CA34D1" w:rsidRPr="00002690">
        <w:t>question types (open, unbiased)</w:t>
      </w:r>
    </w:p>
    <w:p w14:paraId="7F8B7C91" w14:textId="77777777" w:rsidR="00B41AAE" w:rsidRPr="00002690" w:rsidRDefault="00B41AAE" w:rsidP="00B41AAE">
      <w:pPr>
        <w:pStyle w:val="VPBulletsbody-againstmargin"/>
      </w:pPr>
      <w:r w:rsidRPr="00002690">
        <w:t>understanding keyword strategies</w:t>
      </w:r>
    </w:p>
    <w:p w14:paraId="2536C096" w14:textId="77777777" w:rsidR="00B41AAE" w:rsidRPr="00002690" w:rsidRDefault="00B41AAE" w:rsidP="00B41AAE">
      <w:pPr>
        <w:pStyle w:val="VPBulletsbody-againstmargin"/>
      </w:pPr>
      <w:r w:rsidRPr="00002690">
        <w:t>being aware of a range of sources (written, oral, visual, media and internet)</w:t>
      </w:r>
    </w:p>
    <w:p w14:paraId="40870259" w14:textId="77777777" w:rsidR="00B41AAE" w:rsidRPr="00002690" w:rsidRDefault="00B41AAE" w:rsidP="00B41AAE">
      <w:pPr>
        <w:pStyle w:val="VPBulletsbody-againstmargin"/>
      </w:pPr>
      <w:r w:rsidRPr="00002690">
        <w:t xml:space="preserve">understanding how to evaluate sources </w:t>
      </w:r>
      <w:r w:rsidR="00C55DCC" w:rsidRPr="00002690">
        <w:rPr>
          <w:rFonts w:cstheme="minorHAnsi"/>
        </w:rPr>
        <w:t>−</w:t>
      </w:r>
      <w:r w:rsidR="00C55DCC" w:rsidRPr="00002690">
        <w:t xml:space="preserve"> </w:t>
      </w:r>
      <w:r w:rsidRPr="00002690">
        <w:t>trash or treasure</w:t>
      </w:r>
      <w:r w:rsidR="005A0246" w:rsidRPr="00002690">
        <w:t xml:space="preserve"> </w:t>
      </w:r>
      <w:r w:rsidR="00C55DCC" w:rsidRPr="00002690">
        <w:rPr>
          <w:rFonts w:cstheme="minorHAnsi"/>
        </w:rPr>
        <w:t>−</w:t>
      </w:r>
      <w:r w:rsidRPr="00002690">
        <w:t xml:space="preserve"> ‘trash’ sources are not related to you</w:t>
      </w:r>
      <w:r w:rsidR="0048370E" w:rsidRPr="00002690">
        <w:t xml:space="preserve">r inquiry, while a ‘treasure’ </w:t>
      </w:r>
      <w:r w:rsidRPr="00002690">
        <w:t>source relates</w:t>
      </w:r>
      <w:r w:rsidR="00C55DCC" w:rsidRPr="00002690">
        <w:t xml:space="preserve"> strongly to your key questions</w:t>
      </w:r>
    </w:p>
    <w:p w14:paraId="1671F198" w14:textId="77777777" w:rsidR="00B41AAE" w:rsidRPr="00002690" w:rsidRDefault="00B41AAE" w:rsidP="00B41AAE">
      <w:pPr>
        <w:pStyle w:val="VPBulletsbody-againstmargin"/>
      </w:pPr>
      <w:r w:rsidRPr="00002690">
        <w:t>using scanning and skimmi</w:t>
      </w:r>
      <w:r w:rsidR="0048370E" w:rsidRPr="00002690">
        <w:t xml:space="preserve">ng to select relevant </w:t>
      </w:r>
      <w:r w:rsidRPr="00002690">
        <w:t>sources (involves highlighting key words and phrases in your texts)</w:t>
      </w:r>
    </w:p>
    <w:p w14:paraId="2C4DFEDB" w14:textId="77777777" w:rsidR="00B41AAE" w:rsidRPr="00002690" w:rsidRDefault="00B41AAE" w:rsidP="00B41AAE">
      <w:pPr>
        <w:pStyle w:val="VPBulletsbody-againstmargin"/>
      </w:pPr>
      <w:r w:rsidRPr="00002690">
        <w:t>recording details from the sources you will refer to or quote in your report</w:t>
      </w:r>
    </w:p>
    <w:p w14:paraId="4736D899" w14:textId="77777777" w:rsidR="00B41AAE" w:rsidRPr="00002690" w:rsidRDefault="00B41AAE" w:rsidP="00B41AAE">
      <w:pPr>
        <w:pStyle w:val="VPBulletsbody-againstmargin"/>
      </w:pPr>
      <w:r w:rsidRPr="00002690">
        <w:t>using note-making strategies (</w:t>
      </w:r>
      <w:r w:rsidR="003E5AE8">
        <w:t>for example</w:t>
      </w:r>
      <w:r w:rsidRPr="00002690">
        <w:t xml:space="preserve"> bullet points, charts, keep</w:t>
      </w:r>
      <w:r w:rsidR="00CA34D1" w:rsidRPr="00002690">
        <w:t>ing records of source material)</w:t>
      </w:r>
    </w:p>
    <w:p w14:paraId="1E203289" w14:textId="77777777" w:rsidR="00B41AAE" w:rsidRPr="00002690" w:rsidRDefault="00B41AAE" w:rsidP="00B41AAE">
      <w:pPr>
        <w:pStyle w:val="VPBulletsbody-againstmargin"/>
      </w:pPr>
      <w:r w:rsidRPr="00002690">
        <w:t>locating and checking the sourc</w:t>
      </w:r>
      <w:r w:rsidR="00CA34D1" w:rsidRPr="00002690">
        <w:t>es for your existing knowledge.</w:t>
      </w:r>
    </w:p>
    <w:p w14:paraId="543F7A26" w14:textId="77777777" w:rsidR="00B41AAE" w:rsidRPr="00002690" w:rsidRDefault="00B41AAE" w:rsidP="00B41AAE">
      <w:pPr>
        <w:pStyle w:val="Heading2"/>
      </w:pPr>
      <w:r w:rsidRPr="00002690">
        <w:t>Resource B: I</w:t>
      </w:r>
      <w:r w:rsidR="00CA34D1" w:rsidRPr="00002690">
        <w:t>nquiry process – where to start</w:t>
      </w:r>
    </w:p>
    <w:p w14:paraId="223DEF7B" w14:textId="77777777" w:rsidR="00B41AAE" w:rsidRPr="00002690" w:rsidRDefault="00B41AAE" w:rsidP="00B41AAE">
      <w:pPr>
        <w:rPr>
          <w:b/>
        </w:rPr>
      </w:pPr>
      <w:r w:rsidRPr="00002690">
        <w:t>Build some background knowledge on the issue by:</w:t>
      </w:r>
    </w:p>
    <w:p w14:paraId="3D18F5D6" w14:textId="77777777" w:rsidR="00B41AAE" w:rsidRPr="00002690" w:rsidRDefault="00353D53" w:rsidP="00B41AAE">
      <w:pPr>
        <w:pStyle w:val="VPBulletsbody-againstmargin"/>
        <w:rPr>
          <w:b/>
        </w:rPr>
      </w:pPr>
      <w:r>
        <w:t>r</w:t>
      </w:r>
      <w:r w:rsidRPr="00002690">
        <w:t xml:space="preserve">ecording </w:t>
      </w:r>
      <w:r w:rsidR="00B41AAE" w:rsidRPr="00002690">
        <w:t>what you know already about the issue and how you know this. Sources may be found on the internet, in newspape</w:t>
      </w:r>
      <w:r w:rsidR="009E0104" w:rsidRPr="00002690">
        <w:t xml:space="preserve">r articles, on TV, </w:t>
      </w:r>
      <w:r w:rsidR="005A0246" w:rsidRPr="00002690">
        <w:t xml:space="preserve">or </w:t>
      </w:r>
      <w:r w:rsidR="009E0104" w:rsidRPr="00002690">
        <w:t>in magazines</w:t>
      </w:r>
    </w:p>
    <w:p w14:paraId="019BD668" w14:textId="77777777" w:rsidR="00B41AAE" w:rsidRPr="00002690" w:rsidRDefault="00353D53" w:rsidP="00B41AAE">
      <w:pPr>
        <w:pStyle w:val="VPBulletsbody-againstmargin"/>
        <w:rPr>
          <w:b/>
        </w:rPr>
      </w:pPr>
      <w:r>
        <w:t>l</w:t>
      </w:r>
      <w:r w:rsidRPr="00002690">
        <w:t xml:space="preserve">ooking </w:t>
      </w:r>
      <w:r w:rsidR="00B41AAE" w:rsidRPr="00002690">
        <w:t xml:space="preserve">for some preliminary information from different stakeholders, for example </w:t>
      </w:r>
      <w:r w:rsidR="0048370E" w:rsidRPr="00002690">
        <w:t>primary indust</w:t>
      </w:r>
      <w:r w:rsidR="005A0246" w:rsidRPr="00002690">
        <w:t>ries</w:t>
      </w:r>
      <w:r w:rsidR="00B41AAE" w:rsidRPr="00002690">
        <w:t xml:space="preserve"> business owners, employees and/or customers</w:t>
      </w:r>
      <w:r w:rsidR="00CA34D1" w:rsidRPr="00002690">
        <w:t>.</w:t>
      </w:r>
    </w:p>
    <w:p w14:paraId="527D0815" w14:textId="77777777" w:rsidR="00B41AAE" w:rsidRPr="00002690" w:rsidRDefault="00B41AAE" w:rsidP="00B41AAE">
      <w:pPr>
        <w:rPr>
          <w:b/>
        </w:rPr>
      </w:pPr>
      <w:r w:rsidRPr="00002690">
        <w:t xml:space="preserve">Briefly record ideas from several viewpoints </w:t>
      </w:r>
      <w:proofErr w:type="gramStart"/>
      <w:r w:rsidRPr="00002690">
        <w:t>in order to</w:t>
      </w:r>
      <w:proofErr w:type="gramEnd"/>
      <w:r w:rsidRPr="00002690">
        <w:t xml:space="preserve"> understand the range of views on the issue.</w:t>
      </w:r>
    </w:p>
    <w:p w14:paraId="21ABDF3B" w14:textId="77777777" w:rsidR="00B41AAE" w:rsidRPr="00002690" w:rsidRDefault="00B41AAE" w:rsidP="00C74356">
      <w:r w:rsidRPr="00002690">
        <w:t>Draw up a PMI (Plus, Minus, Interesting) ideas chart to help you in forming your conclusion</w:t>
      </w:r>
      <w:r w:rsidR="009E7EC8">
        <w:t>(</w:t>
      </w:r>
      <w:r w:rsidRPr="00002690">
        <w:t>s</w:t>
      </w:r>
      <w:r w:rsidR="009E7EC8">
        <w:t>)</w:t>
      </w:r>
      <w:r w:rsidRPr="00002690">
        <w:t>.</w:t>
      </w:r>
    </w:p>
    <w:p w14:paraId="599F91F4" w14:textId="77777777" w:rsidR="00B41AAE" w:rsidRPr="00002690" w:rsidRDefault="00C74356" w:rsidP="00B41AAE">
      <w:pPr>
        <w:pStyle w:val="Heading2"/>
      </w:pPr>
      <w:r w:rsidRPr="00002690">
        <w:t>Resource C: Examples from learner</w:t>
      </w:r>
      <w:r w:rsidR="00B41AAE" w:rsidRPr="00002690">
        <w:t>’s data/evaluation</w:t>
      </w:r>
      <w:r w:rsidR="0059414A" w:rsidRPr="00002690">
        <w:t xml:space="preserve"> </w:t>
      </w:r>
      <w:r w:rsidR="00CA34D1" w:rsidRPr="00002690">
        <w:t>of sources chart</w:t>
      </w:r>
    </w:p>
    <w:p w14:paraId="59AF2E55" w14:textId="77777777" w:rsidR="00CA34D1" w:rsidRPr="00002690" w:rsidRDefault="00CA34D1" w:rsidP="00CA34D1">
      <w:pPr>
        <w:rPr>
          <w:b/>
        </w:rPr>
      </w:pPr>
      <w:r w:rsidRPr="00002690">
        <w:t>Note: you cannot use any of the</w:t>
      </w:r>
      <w:r w:rsidR="00051AE3">
        <w:t xml:space="preserve"> </w:t>
      </w:r>
      <w:r w:rsidR="00A92F01">
        <w:t>modelled</w:t>
      </w:r>
      <w:r w:rsidRPr="00002690">
        <w:t xml:space="preserve"> examples in this assessment task.</w:t>
      </w:r>
    </w:p>
    <w:p w14:paraId="309153EA" w14:textId="77777777" w:rsidR="006D195C" w:rsidRPr="00002690" w:rsidRDefault="006D195C" w:rsidP="00C74356">
      <w:pPr>
        <w:pStyle w:val="Heading3"/>
        <w:rPr>
          <w:lang w:eastAsia="en-NZ"/>
        </w:rPr>
      </w:pPr>
      <w:r w:rsidRPr="00002690">
        <w:rPr>
          <w:lang w:eastAsia="en-NZ"/>
        </w:rPr>
        <w:t>Sources for commercial trout fishing and farming</w:t>
      </w:r>
    </w:p>
    <w:p w14:paraId="524CF419" w14:textId="77777777" w:rsidR="006D195C" w:rsidRPr="00660142" w:rsidRDefault="00C74356" w:rsidP="00A42D0F">
      <w:pPr>
        <w:pStyle w:val="Heading3"/>
        <w:rPr>
          <w:lang w:val="fr-FR" w:eastAsia="en-NZ"/>
        </w:rPr>
      </w:pPr>
      <w:r w:rsidRPr="00660142">
        <w:rPr>
          <w:lang w:val="fr-FR" w:eastAsia="en-NZ"/>
        </w:rPr>
        <w:t>Source 1</w:t>
      </w:r>
    </w:p>
    <w:p w14:paraId="6D3D56D8" w14:textId="77777777" w:rsidR="006D195C" w:rsidRPr="00660142" w:rsidRDefault="006D195C" w:rsidP="00A42D0F">
      <w:pPr>
        <w:tabs>
          <w:tab w:val="left" w:pos="397"/>
          <w:tab w:val="left" w:pos="794"/>
          <w:tab w:val="left" w:pos="1191"/>
        </w:tabs>
        <w:rPr>
          <w:rFonts w:ascii="Calibri" w:hAnsi="Calibri" w:cs="Arial"/>
          <w:bCs/>
          <w:lang w:val="fr-FR" w:eastAsia="en-NZ"/>
        </w:rPr>
      </w:pPr>
      <w:hyperlink r:id="rId13" w:history="1">
        <w:r w:rsidRPr="00660142">
          <w:rPr>
            <w:rStyle w:val="Hyperlink"/>
            <w:rFonts w:ascii="Calibri" w:hAnsi="Calibri" w:cs="Arial"/>
            <w:bCs/>
            <w:lang w:val="fr-FR" w:eastAsia="en-NZ"/>
          </w:rPr>
          <w:t>http://homepaddock.wordpress.com/tag/trout-farming/</w:t>
        </w:r>
      </w:hyperlink>
    </w:p>
    <w:p w14:paraId="65398EA8" w14:textId="77777777" w:rsidR="006D195C" w:rsidRPr="00002690" w:rsidRDefault="006D195C" w:rsidP="00A42D0F">
      <w:pPr>
        <w:rPr>
          <w:lang w:eastAsia="en-NZ"/>
        </w:rPr>
      </w:pPr>
      <w:r w:rsidRPr="00002690">
        <w:rPr>
          <w:lang w:eastAsia="en-NZ"/>
        </w:rPr>
        <w:t>This was an article p</w:t>
      </w:r>
      <w:r w:rsidR="0048370E" w:rsidRPr="00002690">
        <w:rPr>
          <w:lang w:eastAsia="en-NZ"/>
        </w:rPr>
        <w:t xml:space="preserve">ublished on November 19, 2011. </w:t>
      </w:r>
      <w:r w:rsidRPr="00002690">
        <w:rPr>
          <w:lang w:eastAsia="en-NZ"/>
        </w:rPr>
        <w:t>It is pushing for trout farming to be legal and states that salmon farming hasn’t hurt fishing so why should trout be any different.</w:t>
      </w:r>
    </w:p>
    <w:p w14:paraId="6C22BC56" w14:textId="77777777" w:rsidR="00A42D0F" w:rsidRPr="00002690" w:rsidRDefault="006D195C" w:rsidP="00A42D0F">
      <w:pPr>
        <w:rPr>
          <w:lang w:eastAsia="en-NZ"/>
        </w:rPr>
      </w:pPr>
      <w:r w:rsidRPr="00002690">
        <w:rPr>
          <w:lang w:eastAsia="en-NZ"/>
        </w:rPr>
        <w:t xml:space="preserve">Evaluation: </w:t>
      </w:r>
      <w:r w:rsidR="00A42D0F" w:rsidRPr="00002690">
        <w:rPr>
          <w:lang w:eastAsia="en-NZ"/>
        </w:rPr>
        <w:t>U</w:t>
      </w:r>
      <w:r w:rsidRPr="00002690">
        <w:rPr>
          <w:lang w:eastAsia="en-NZ"/>
        </w:rPr>
        <w:t>seful as it made sense – what is the difference? It mentioned Don Nicolson</w:t>
      </w:r>
      <w:r w:rsidR="005A0246" w:rsidRPr="00002690">
        <w:rPr>
          <w:lang w:eastAsia="en-NZ"/>
        </w:rPr>
        <w:t>,</w:t>
      </w:r>
      <w:r w:rsidRPr="00002690">
        <w:rPr>
          <w:lang w:eastAsia="en-NZ"/>
        </w:rPr>
        <w:t xml:space="preserve"> president of </w:t>
      </w:r>
      <w:r w:rsidR="00435A9A" w:rsidRPr="00002690">
        <w:rPr>
          <w:lang w:eastAsia="en-NZ"/>
        </w:rPr>
        <w:t>Federated Farmers</w:t>
      </w:r>
      <w:r w:rsidR="005A0246" w:rsidRPr="00002690">
        <w:rPr>
          <w:lang w:eastAsia="en-NZ"/>
        </w:rPr>
        <w:t>,</w:t>
      </w:r>
      <w:r w:rsidRPr="00002690">
        <w:rPr>
          <w:lang w:eastAsia="en-NZ"/>
        </w:rPr>
        <w:t xml:space="preserve"> who seems to be keen on the idea so that is a big group to push for it</w:t>
      </w:r>
      <w:r w:rsidR="00A42D0F" w:rsidRPr="00002690">
        <w:rPr>
          <w:lang w:eastAsia="en-NZ"/>
        </w:rPr>
        <w:t>.</w:t>
      </w:r>
    </w:p>
    <w:p w14:paraId="0BA0325F" w14:textId="77777777" w:rsidR="00B41AAE" w:rsidRPr="00002690" w:rsidRDefault="00C74356" w:rsidP="00BA4A7E">
      <w:pPr>
        <w:pStyle w:val="Heading4"/>
      </w:pPr>
      <w:r w:rsidRPr="00002690">
        <w:lastRenderedPageBreak/>
        <w:t>Source 2</w:t>
      </w:r>
    </w:p>
    <w:p w14:paraId="1BB91532" w14:textId="77777777" w:rsidR="00866B17" w:rsidRDefault="00C74356" w:rsidP="00A42D0F">
      <w:pPr>
        <w:rPr>
          <w:lang w:eastAsia="en-NZ"/>
        </w:rPr>
      </w:pPr>
      <w:r w:rsidRPr="00002690">
        <w:rPr>
          <w:lang w:eastAsia="en-NZ"/>
        </w:rPr>
        <w:t xml:space="preserve">Article in the </w:t>
      </w:r>
      <w:r w:rsidRPr="00002690">
        <w:rPr>
          <w:i/>
          <w:lang w:eastAsia="en-NZ"/>
        </w:rPr>
        <w:t>Marlborough Express</w:t>
      </w:r>
      <w:r w:rsidRPr="00002690">
        <w:rPr>
          <w:lang w:eastAsia="en-NZ"/>
        </w:rPr>
        <w:t xml:space="preserve"> on April </w:t>
      </w:r>
      <w:r w:rsidR="00660142">
        <w:rPr>
          <w:lang w:eastAsia="en-NZ"/>
        </w:rPr>
        <w:t>19</w:t>
      </w:r>
      <w:r w:rsidRPr="00002690">
        <w:rPr>
          <w:lang w:eastAsia="en-NZ"/>
        </w:rPr>
        <w:t xml:space="preserve">, </w:t>
      </w:r>
      <w:proofErr w:type="gramStart"/>
      <w:r w:rsidRPr="00002690">
        <w:rPr>
          <w:lang w:eastAsia="en-NZ"/>
        </w:rPr>
        <w:t>2012</w:t>
      </w:r>
      <w:proofErr w:type="gramEnd"/>
      <w:r w:rsidRPr="00002690">
        <w:rPr>
          <w:lang w:eastAsia="en-NZ"/>
        </w:rPr>
        <w:t xml:space="preserve"> by Penny Wardle</w:t>
      </w:r>
      <w:r w:rsidR="00271522">
        <w:rPr>
          <w:lang w:eastAsia="en-NZ"/>
        </w:rPr>
        <w:t>:</w:t>
      </w:r>
      <w:r w:rsidRPr="00002690">
        <w:rPr>
          <w:lang w:eastAsia="en-NZ"/>
        </w:rPr>
        <w:t xml:space="preserve"> </w:t>
      </w:r>
    </w:p>
    <w:p w14:paraId="266ED8DC" w14:textId="77777777" w:rsidR="00660142" w:rsidRDefault="00660142" w:rsidP="00A42D0F">
      <w:pPr>
        <w:rPr>
          <w:lang w:eastAsia="en-NZ"/>
        </w:rPr>
      </w:pPr>
      <w:hyperlink r:id="rId14" w:history="1">
        <w:r w:rsidRPr="00660142">
          <w:rPr>
            <w:rStyle w:val="Hyperlink"/>
            <w:lang w:eastAsia="en-NZ"/>
          </w:rPr>
          <w:t>http://www.stuff.co.nz/marlborough-express/news/6769966/Sanford-pushing-for-trout-farming</w:t>
        </w:r>
      </w:hyperlink>
    </w:p>
    <w:p w14:paraId="05824485" w14:textId="77777777" w:rsidR="00A42D0F" w:rsidRPr="00002690" w:rsidRDefault="00A42D0F" w:rsidP="00A42D0F">
      <w:pPr>
        <w:rPr>
          <w:lang w:eastAsia="en-NZ"/>
        </w:rPr>
      </w:pPr>
      <w:r w:rsidRPr="00002690">
        <w:rPr>
          <w:lang w:eastAsia="en-NZ"/>
        </w:rPr>
        <w:t xml:space="preserve">Mr </w:t>
      </w:r>
      <w:r w:rsidR="00660142" w:rsidRPr="00660142">
        <w:rPr>
          <w:lang w:eastAsia="en-NZ"/>
        </w:rPr>
        <w:t>Eric Barratt</w:t>
      </w:r>
      <w:r w:rsidRPr="00002690">
        <w:rPr>
          <w:lang w:eastAsia="en-NZ"/>
        </w:rPr>
        <w:t xml:space="preserve"> is </w:t>
      </w:r>
      <w:r w:rsidR="00660142">
        <w:rPr>
          <w:lang w:eastAsia="en-NZ"/>
        </w:rPr>
        <w:t>the</w:t>
      </w:r>
      <w:r w:rsidR="00660142" w:rsidRPr="00002690">
        <w:rPr>
          <w:lang w:eastAsia="en-NZ"/>
        </w:rPr>
        <w:t xml:space="preserve"> </w:t>
      </w:r>
      <w:r w:rsidRPr="00002690">
        <w:rPr>
          <w:lang w:eastAsia="en-NZ"/>
        </w:rPr>
        <w:t xml:space="preserve">Sanford </w:t>
      </w:r>
      <w:r w:rsidR="00660142">
        <w:rPr>
          <w:lang w:eastAsia="en-NZ"/>
        </w:rPr>
        <w:t xml:space="preserve">managing </w:t>
      </w:r>
      <w:r w:rsidRPr="00002690">
        <w:rPr>
          <w:lang w:eastAsia="en-NZ"/>
        </w:rPr>
        <w:t>director</w:t>
      </w:r>
      <w:r w:rsidRPr="00002690">
        <w:t xml:space="preserve"> who is</w:t>
      </w:r>
      <w:r w:rsidRPr="00002690">
        <w:rPr>
          <w:lang w:eastAsia="en-NZ"/>
        </w:rPr>
        <w:t xml:space="preserve"> lobbying the Government to lift its ban on trout farming so it could grow the species in places </w:t>
      </w:r>
      <w:r w:rsidR="005A0246" w:rsidRPr="00002690">
        <w:rPr>
          <w:lang w:eastAsia="en-NZ"/>
        </w:rPr>
        <w:t xml:space="preserve">such as </w:t>
      </w:r>
      <w:r w:rsidRPr="00002690">
        <w:rPr>
          <w:lang w:eastAsia="en-NZ"/>
        </w:rPr>
        <w:t>the Marlborough Sounds.</w:t>
      </w:r>
      <w:r w:rsidRPr="00002690">
        <w:t xml:space="preserve"> </w:t>
      </w:r>
      <w:r w:rsidRPr="00002690">
        <w:rPr>
          <w:lang w:eastAsia="en-NZ"/>
        </w:rPr>
        <w:t xml:space="preserve">Mr </w:t>
      </w:r>
      <w:r w:rsidR="00660142">
        <w:rPr>
          <w:lang w:eastAsia="en-NZ"/>
        </w:rPr>
        <w:t>Barratt</w:t>
      </w:r>
      <w:r w:rsidR="00660142" w:rsidRPr="00002690">
        <w:rPr>
          <w:lang w:eastAsia="en-NZ"/>
        </w:rPr>
        <w:t xml:space="preserve"> </w:t>
      </w:r>
      <w:r w:rsidRPr="00002690">
        <w:rPr>
          <w:lang w:eastAsia="en-NZ"/>
        </w:rPr>
        <w:t>believes that commercial farming of trout could work as well as recreational fishing.</w:t>
      </w:r>
    </w:p>
    <w:p w14:paraId="718B5890" w14:textId="77777777" w:rsidR="00A42D0F" w:rsidRPr="00002690" w:rsidRDefault="00A42D0F" w:rsidP="00A42D0F">
      <w:pPr>
        <w:rPr>
          <w:lang w:eastAsia="en-NZ"/>
        </w:rPr>
      </w:pPr>
      <w:r w:rsidRPr="00002690">
        <w:rPr>
          <w:lang w:eastAsia="en-NZ"/>
        </w:rPr>
        <w:t xml:space="preserve">Evaluation: Useful as there is obviously a company that </w:t>
      </w:r>
      <w:r w:rsidR="00435A9A" w:rsidRPr="00002690">
        <w:rPr>
          <w:lang w:eastAsia="en-NZ"/>
        </w:rPr>
        <w:t xml:space="preserve">is </w:t>
      </w:r>
      <w:r w:rsidRPr="00002690">
        <w:rPr>
          <w:lang w:eastAsia="en-NZ"/>
        </w:rPr>
        <w:t xml:space="preserve">ready to farm trout. </w:t>
      </w:r>
      <w:proofErr w:type="gramStart"/>
      <w:r w:rsidRPr="00002690">
        <w:rPr>
          <w:lang w:eastAsia="en-NZ"/>
        </w:rPr>
        <w:t>So</w:t>
      </w:r>
      <w:proofErr w:type="gramEnd"/>
      <w:r w:rsidRPr="00002690">
        <w:rPr>
          <w:lang w:eastAsia="en-NZ"/>
        </w:rPr>
        <w:t xml:space="preserve"> it is a possibility</w:t>
      </w:r>
      <w:r w:rsidR="0002134A" w:rsidRPr="00002690">
        <w:rPr>
          <w:lang w:eastAsia="en-NZ"/>
        </w:rPr>
        <w:t>.</w:t>
      </w:r>
    </w:p>
    <w:p w14:paraId="09D179A3" w14:textId="77777777" w:rsidR="0002134A" w:rsidRPr="00002690" w:rsidRDefault="0002134A" w:rsidP="00BA4A7E">
      <w:pPr>
        <w:pStyle w:val="Heading3"/>
        <w:rPr>
          <w:lang w:eastAsia="en-NZ"/>
        </w:rPr>
      </w:pPr>
      <w:r w:rsidRPr="00002690">
        <w:rPr>
          <w:lang w:eastAsia="en-NZ"/>
        </w:rPr>
        <w:t>Sources against commercial trout fishing and farming</w:t>
      </w:r>
    </w:p>
    <w:p w14:paraId="4434164A" w14:textId="77777777" w:rsidR="00B41AAE" w:rsidRPr="00002690" w:rsidRDefault="00B41AAE" w:rsidP="00BA4A7E">
      <w:pPr>
        <w:pStyle w:val="Heading4"/>
      </w:pPr>
      <w:r w:rsidRPr="00002690">
        <w:t xml:space="preserve">Source </w:t>
      </w:r>
      <w:r w:rsidR="00C74356" w:rsidRPr="00002690">
        <w:t>1</w:t>
      </w:r>
    </w:p>
    <w:p w14:paraId="1D47F7F1" w14:textId="77777777" w:rsidR="00866B17" w:rsidRDefault="0002134A" w:rsidP="0002134A">
      <w:r w:rsidRPr="00002690">
        <w:t xml:space="preserve">Article by Darren Greenwood in the </w:t>
      </w:r>
      <w:r w:rsidR="00950954">
        <w:t>National Business Review, July</w:t>
      </w:r>
      <w:r w:rsidRPr="00002690">
        <w:t xml:space="preserve"> 5, 2012</w:t>
      </w:r>
      <w:r w:rsidR="00F706C4">
        <w:t>:</w:t>
      </w:r>
      <w:r w:rsidR="00866B17">
        <w:t xml:space="preserve"> </w:t>
      </w:r>
      <w:hyperlink r:id="rId15" w:history="1">
        <w:r w:rsidR="003A42EB" w:rsidRPr="000B6DE0">
          <w:rPr>
            <w:rStyle w:val="Hyperlink"/>
          </w:rPr>
          <w:t>http://www.nbr.co.nz/article/fiw-try-carp-not-trout-minister-says-lf-131838</w:t>
        </w:r>
      </w:hyperlink>
      <w:r w:rsidR="00F706C4">
        <w:t>.</w:t>
      </w:r>
    </w:p>
    <w:p w14:paraId="6CFF90F8" w14:textId="77777777" w:rsidR="0002134A" w:rsidRPr="00002690" w:rsidRDefault="0002134A" w:rsidP="0002134A">
      <w:r w:rsidRPr="00002690">
        <w:t>This quoted David Carter</w:t>
      </w:r>
      <w:r w:rsidR="00C74356" w:rsidRPr="00002690">
        <w:t>,</w:t>
      </w:r>
      <w:r w:rsidRPr="00002690">
        <w:t xml:space="preserve"> </w:t>
      </w:r>
      <w:r w:rsidR="00A92F01">
        <w:t>P</w:t>
      </w:r>
      <w:r w:rsidRPr="00002690">
        <w:t xml:space="preserve">rimary </w:t>
      </w:r>
      <w:r w:rsidR="00A92F01">
        <w:t>I</w:t>
      </w:r>
      <w:r w:rsidRPr="00002690">
        <w:t xml:space="preserve">ndustries </w:t>
      </w:r>
      <w:r w:rsidR="00A92F01">
        <w:t>M</w:t>
      </w:r>
      <w:r w:rsidRPr="00002690">
        <w:t>inister</w:t>
      </w:r>
      <w:r w:rsidR="00C74356" w:rsidRPr="00002690">
        <w:t>,</w:t>
      </w:r>
      <w:r w:rsidRPr="00002690">
        <w:t xml:space="preserve"> saying that </w:t>
      </w:r>
      <w:r w:rsidR="00C74356" w:rsidRPr="00002690">
        <w:t>t</w:t>
      </w:r>
      <w:r w:rsidRPr="00002690">
        <w:t xml:space="preserve">rout farming will remain banned for at least another three years. The New Zealand Customs Service last month extended its prohibition order on the fish until November 2015. This was a blow for Sanford who wanted the law to change. He talked about salmon and carp </w:t>
      </w:r>
      <w:r w:rsidR="005A0246" w:rsidRPr="00002690">
        <w:t xml:space="preserve">farming </w:t>
      </w:r>
      <w:r w:rsidRPr="00002690">
        <w:t>instead of trout</w:t>
      </w:r>
      <w:r w:rsidR="005A0246" w:rsidRPr="00002690">
        <w:t>.</w:t>
      </w:r>
    </w:p>
    <w:p w14:paraId="236971AE" w14:textId="77777777" w:rsidR="00B41AAE" w:rsidRPr="00002690" w:rsidRDefault="0002134A" w:rsidP="00B41AAE">
      <w:pPr>
        <w:rPr>
          <w:rFonts w:ascii="Calibri" w:hAnsi="Calibri"/>
        </w:rPr>
      </w:pPr>
      <w:r w:rsidRPr="00002690">
        <w:t xml:space="preserve">Evaluation: </w:t>
      </w:r>
      <w:r w:rsidR="00435A9A" w:rsidRPr="00002690">
        <w:t xml:space="preserve">Useful </w:t>
      </w:r>
      <w:r w:rsidRPr="00002690">
        <w:t>in that it has a date when it will be looked at again so that gives time for some changes after that. He did say that they are looking at supporting salmon farming and other sustainable fish farms so perhaps they just need to make a better case</w:t>
      </w:r>
      <w:r w:rsidR="00B41AAE" w:rsidRPr="00002690">
        <w:rPr>
          <w:rFonts w:ascii="Calibri" w:hAnsi="Calibri"/>
        </w:rPr>
        <w:t>.</w:t>
      </w:r>
    </w:p>
    <w:p w14:paraId="1F3AF628" w14:textId="77777777" w:rsidR="00B41AAE" w:rsidRPr="00660142" w:rsidRDefault="00B41AAE" w:rsidP="00BA4A7E">
      <w:pPr>
        <w:pStyle w:val="Heading4"/>
        <w:rPr>
          <w:lang w:val="fr-FR"/>
        </w:rPr>
      </w:pPr>
      <w:r w:rsidRPr="00660142">
        <w:rPr>
          <w:lang w:val="fr-FR"/>
        </w:rPr>
        <w:t xml:space="preserve">Source </w:t>
      </w:r>
      <w:r w:rsidR="00C74356" w:rsidRPr="00660142">
        <w:rPr>
          <w:lang w:val="fr-FR"/>
        </w:rPr>
        <w:t>2</w:t>
      </w:r>
    </w:p>
    <w:p w14:paraId="34021D1F" w14:textId="77777777" w:rsidR="0002134A" w:rsidRPr="00660142" w:rsidRDefault="0002134A" w:rsidP="0002134A">
      <w:pPr>
        <w:rPr>
          <w:rStyle w:val="Hyperlink"/>
          <w:lang w:val="fr-FR"/>
        </w:rPr>
      </w:pPr>
      <w:hyperlink r:id="rId16" w:history="1">
        <w:r w:rsidRPr="00660142">
          <w:rPr>
            <w:rStyle w:val="Hyperlink"/>
            <w:lang w:val="fr-FR"/>
          </w:rPr>
          <w:t>http://www.hunting-fishing.co.nz/categories/freshwater-fisheries.html</w:t>
        </w:r>
      </w:hyperlink>
    </w:p>
    <w:p w14:paraId="5023F7C4" w14:textId="77777777" w:rsidR="0002134A" w:rsidRPr="00002690" w:rsidRDefault="0002134A" w:rsidP="00735BDE">
      <w:r w:rsidRPr="00002690">
        <w:t>This site gives details about fishing safaris, and trout fishing seems to be big business for overseas tourists. They do professionally guided fishing tours and multi-day safaris in North and South Islands</w:t>
      </w:r>
      <w:r w:rsidR="00C74356" w:rsidRPr="00002690">
        <w:t>.</w:t>
      </w:r>
    </w:p>
    <w:p w14:paraId="0EE4FB50" w14:textId="77777777" w:rsidR="00B41AAE" w:rsidRPr="00002690" w:rsidRDefault="0002134A" w:rsidP="00735BDE">
      <w:pPr>
        <w:rPr>
          <w:lang w:eastAsia="en-GB"/>
        </w:rPr>
      </w:pPr>
      <w:r w:rsidRPr="00002690">
        <w:t xml:space="preserve">Evaluation: These businesses wouldn’t have so many customers probably if trout was just available anywhere. It made it sound </w:t>
      </w:r>
      <w:proofErr w:type="gramStart"/>
      <w:r w:rsidRPr="00002690">
        <w:t>really special</w:t>
      </w:r>
      <w:proofErr w:type="gramEnd"/>
      <w:r w:rsidRPr="00002690">
        <w:t xml:space="preserve"> that they could show you where to get the best fish. They make the point that New Zealand is quite different from other countries. It also </w:t>
      </w:r>
      <w:proofErr w:type="gramStart"/>
      <w:r w:rsidRPr="00002690">
        <w:t>said</w:t>
      </w:r>
      <w:proofErr w:type="gramEnd"/>
      <w:r w:rsidRPr="00002690">
        <w:t xml:space="preserve"> </w:t>
      </w:r>
      <w:r w:rsidRPr="00002690">
        <w:rPr>
          <w:lang w:eastAsia="en-GB"/>
        </w:rPr>
        <w:t xml:space="preserve">‘Estimates put the economic generation of trout </w:t>
      </w:r>
      <w:r w:rsidR="00CA34D1" w:rsidRPr="00002690">
        <w:rPr>
          <w:lang w:eastAsia="en-GB"/>
        </w:rPr>
        <w:t>fishing at $70 million a year’.</w:t>
      </w:r>
    </w:p>
    <w:p w14:paraId="0189EF21" w14:textId="77777777" w:rsidR="006365C4" w:rsidRDefault="006365C4" w:rsidP="00C62253"/>
    <w:p w14:paraId="23A767E8" w14:textId="77777777" w:rsidR="009E3750" w:rsidRDefault="009E3750" w:rsidP="00C62253">
      <w:pPr>
        <w:sectPr w:rsidR="009E3750">
          <w:headerReference w:type="first" r:id="rId17"/>
          <w:pgSz w:w="11906" w:h="16838" w:code="9"/>
          <w:pgMar w:top="1440" w:right="1440" w:bottom="1440" w:left="1440" w:header="709" w:footer="709" w:gutter="0"/>
          <w:cols w:space="708"/>
          <w:docGrid w:linePitch="360"/>
        </w:sectPr>
      </w:pPr>
    </w:p>
    <w:p w14:paraId="6849FB7B" w14:textId="77777777" w:rsidR="00E053F6" w:rsidRDefault="00CA2937" w:rsidP="00CA2937">
      <w:pPr>
        <w:pStyle w:val="VPARBoxedHeading"/>
      </w:pPr>
      <w:r>
        <w:lastRenderedPageBreak/>
        <w:t>Vocational Pathway Assessment Resource</w:t>
      </w:r>
    </w:p>
    <w:p w14:paraId="79419EF8"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825A23">
            <w:t>90</w:t>
          </w:r>
          <w:r w:rsidR="00EB4B5B">
            <w:t>85</w:t>
          </w:r>
          <w:r w:rsidR="00F9078C">
            <w:t>3</w:t>
          </w:r>
        </w:sdtContent>
      </w:sdt>
    </w:p>
    <w:p w14:paraId="657C8D39"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F9078C">
            <w:t>Use information literacy skills to form conclusion(s)</w:t>
          </w:r>
        </w:sdtContent>
      </w:sdt>
    </w:p>
    <w:p w14:paraId="7642AABB"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825A23">
            <w:t>1</w:t>
          </w:r>
        </w:sdtContent>
      </w:sdt>
    </w:p>
    <w:p w14:paraId="769CBEC4"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825A23">
            <w:t>4</w:t>
          </w:r>
        </w:sdtContent>
      </w:sdt>
    </w:p>
    <w:p w14:paraId="764F68B3"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7D1288">
            <w:t>Angling for trout</w:t>
          </w:r>
        </w:sdtContent>
      </w:sdt>
    </w:p>
    <w:p w14:paraId="5F7092D6"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EB4B5B">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F9078C">
            <w:t>1.9</w:t>
          </w:r>
          <w:r w:rsidR="004B1518">
            <w:t xml:space="preserve"> v2</w:t>
          </w:r>
        </w:sdtContent>
      </w:sdt>
    </w:p>
    <w:p w14:paraId="7CBE06A9"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7D1288">
            <w:t>Primary Industries</w:t>
          </w:r>
        </w:sdtContent>
      </w:sdt>
    </w:p>
    <w:p w14:paraId="21128951" w14:textId="77777777" w:rsidR="00CA2937" w:rsidRDefault="00CA2937" w:rsidP="00255DF0">
      <w:pPr>
        <w:pStyle w:val="VPAELBannerAfter8pt"/>
      </w:pPr>
      <w:r>
        <w:t>Assessor/</w:t>
      </w:r>
      <w:r w:rsidR="007F08F8">
        <w:t xml:space="preserve">Educator </w:t>
      </w:r>
      <w:r w:rsidR="00656F4A">
        <w:t>guidelines</w:t>
      </w:r>
    </w:p>
    <w:p w14:paraId="5F2AAF15"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038B9D7D"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1E256442"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1B83F306"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300EE5C0" w14:textId="77777777" w:rsidR="00CA2937" w:rsidRPr="00002690" w:rsidRDefault="00CA2937" w:rsidP="00CA2937">
      <w:pPr>
        <w:pStyle w:val="Heading1"/>
      </w:pPr>
      <w:r w:rsidRPr="00002690">
        <w:t>Context/setting</w:t>
      </w:r>
    </w:p>
    <w:p w14:paraId="4690D5E9" w14:textId="77777777" w:rsidR="00B41AAE" w:rsidRPr="00002690" w:rsidRDefault="00B41AAE" w:rsidP="00B41AAE">
      <w:pPr>
        <w:rPr>
          <w:lang w:eastAsia="en-NZ"/>
        </w:rPr>
      </w:pPr>
      <w:r w:rsidRPr="00002690">
        <w:t xml:space="preserve">This activity requires learners to carry out an independent inquiry into a topical issue based around </w:t>
      </w:r>
      <w:r w:rsidR="00C74356" w:rsidRPr="00002690">
        <w:t>p</w:t>
      </w:r>
      <w:r w:rsidR="005F774A" w:rsidRPr="00002690">
        <w:t xml:space="preserve">rimary </w:t>
      </w:r>
      <w:r w:rsidR="00435A9A" w:rsidRPr="00002690">
        <w:t>industries</w:t>
      </w:r>
      <w:r w:rsidRPr="00002690">
        <w:t>. As learners carry out their inquiry, they will use information lit</w:t>
      </w:r>
      <w:r w:rsidR="00C74356" w:rsidRPr="00002690">
        <w:t xml:space="preserve">eracy skills to form </w:t>
      </w:r>
      <w:r w:rsidR="00FA3CA5" w:rsidRPr="00002690">
        <w:t xml:space="preserve">perceptive </w:t>
      </w:r>
      <w:r w:rsidR="00C74356" w:rsidRPr="00002690">
        <w:t>conclusions</w:t>
      </w:r>
      <w:r w:rsidRPr="00002690">
        <w:t xml:space="preserve"> on their chosen issue</w:t>
      </w:r>
      <w:r w:rsidRPr="00002690">
        <w:rPr>
          <w:lang w:eastAsia="en-NZ"/>
        </w:rPr>
        <w:t>.</w:t>
      </w:r>
    </w:p>
    <w:p w14:paraId="3D6B1958" w14:textId="77777777" w:rsidR="00CA2937" w:rsidRPr="00002690" w:rsidRDefault="00CA2937" w:rsidP="00CA2937">
      <w:pPr>
        <w:pStyle w:val="Heading1"/>
      </w:pPr>
      <w:r w:rsidRPr="00002690">
        <w:t>Conditions</w:t>
      </w:r>
    </w:p>
    <w:p w14:paraId="50B82CAB" w14:textId="77777777" w:rsidR="00907596" w:rsidRPr="00002690" w:rsidRDefault="00907596" w:rsidP="00FA3CA5">
      <w:pPr>
        <w:rPr>
          <w:lang w:eastAsia="en-NZ"/>
        </w:rPr>
      </w:pPr>
      <w:r w:rsidRPr="00002690">
        <w:rPr>
          <w:lang w:eastAsia="en-NZ"/>
        </w:rPr>
        <w:t>This is an individual activity.</w:t>
      </w:r>
    </w:p>
    <w:p w14:paraId="449684F2" w14:textId="77777777" w:rsidR="006B293F" w:rsidRPr="00002690" w:rsidRDefault="00C74356" w:rsidP="00FA3CA5">
      <w:r w:rsidRPr="00002690">
        <w:t>M</w:t>
      </w:r>
      <w:r w:rsidR="006B293F" w:rsidRPr="00002690">
        <w:t>odel key parts of the inquiry process to ensure learners focus on the process.</w:t>
      </w:r>
    </w:p>
    <w:p w14:paraId="5D77162C" w14:textId="77777777" w:rsidR="00CA34D1" w:rsidRPr="00002690" w:rsidRDefault="00CA34D1" w:rsidP="00FA3CA5">
      <w:r w:rsidRPr="00002690">
        <w:t xml:space="preserve">The learner must choose the issue </w:t>
      </w:r>
      <w:proofErr w:type="gramStart"/>
      <w:r w:rsidRPr="00002690">
        <w:t>independently</w:t>
      </w:r>
      <w:proofErr w:type="gramEnd"/>
      <w:r w:rsidRPr="00002690">
        <w:t xml:space="preserve"> but it must be approved by the assessor/educator before the learner moves on to the next step. Check that learners have chosen issues that can be considered from at least two different viewpoints.</w:t>
      </w:r>
    </w:p>
    <w:p w14:paraId="3C9A8328" w14:textId="77777777" w:rsidR="00CA34D1" w:rsidRPr="00002690" w:rsidRDefault="00CA34D1" w:rsidP="00FA3CA5">
      <w:r w:rsidRPr="00002690">
        <w:t>The learner can choose key questions independently, but they must be approved by the assessor/educator before the learner moves on to the next step.</w:t>
      </w:r>
    </w:p>
    <w:p w14:paraId="0EA661F6" w14:textId="77777777" w:rsidR="00CA2937" w:rsidRPr="00002690" w:rsidRDefault="00CA2937" w:rsidP="00CA2937">
      <w:pPr>
        <w:pStyle w:val="Heading1"/>
      </w:pPr>
      <w:r w:rsidRPr="00002690">
        <w:lastRenderedPageBreak/>
        <w:t>Resource requirements</w:t>
      </w:r>
    </w:p>
    <w:p w14:paraId="2008D856" w14:textId="77777777" w:rsidR="00150AF1" w:rsidRPr="00002690" w:rsidRDefault="00B41AAE" w:rsidP="006D0ABE">
      <w:pPr>
        <w:rPr>
          <w:rFonts w:ascii="Calibri" w:hAnsi="Calibri"/>
          <w:b/>
        </w:rPr>
      </w:pPr>
      <w:r w:rsidRPr="00002690">
        <w:t>Learners will select their own texts as part of their inquiry. These texts may be written, oral, and/or visual. Learners should</w:t>
      </w:r>
      <w:r w:rsidRPr="00002690">
        <w:rPr>
          <w:rFonts w:ascii="Calibri" w:hAnsi="Calibri"/>
        </w:rPr>
        <w:t xml:space="preserve"> be encouraged to choose a range of varied source types.</w:t>
      </w:r>
    </w:p>
    <w:p w14:paraId="0E60170A" w14:textId="77777777" w:rsidR="00CA2937" w:rsidRPr="00002690" w:rsidRDefault="00CA2937" w:rsidP="00CA2937">
      <w:pPr>
        <w:pStyle w:val="Heading1"/>
      </w:pPr>
      <w:r w:rsidRPr="00002690">
        <w:t>Additional information</w:t>
      </w:r>
    </w:p>
    <w:p w14:paraId="17608C2A" w14:textId="77777777" w:rsidR="00B41AAE" w:rsidRPr="00002690" w:rsidRDefault="00B41AAE" w:rsidP="00B41AAE">
      <w:pPr>
        <w:rPr>
          <w:b/>
        </w:rPr>
      </w:pPr>
      <w:r w:rsidRPr="00002690">
        <w:t xml:space="preserve">Methods of collecting evidence should reflect </w:t>
      </w:r>
      <w:r w:rsidR="00FA3CA5" w:rsidRPr="00002690">
        <w:t xml:space="preserve">learners’ needs and </w:t>
      </w:r>
      <w:r w:rsidRPr="00002690">
        <w:t>the nature/context of your learning programme and the facilities/environment you work in.</w:t>
      </w:r>
    </w:p>
    <w:p w14:paraId="6DEDDD34" w14:textId="77777777" w:rsidR="00CA2937" w:rsidRPr="00002690" w:rsidRDefault="00B41AAE" w:rsidP="00CA2937">
      <w:r w:rsidRPr="00002690">
        <w:t xml:space="preserve">It may be possible for you to select a more appropriate method of collecting evidence without influencing the intent or validity of this task. Examples of these methods could include </w:t>
      </w:r>
      <w:r w:rsidR="009D1653" w:rsidRPr="00002690">
        <w:t xml:space="preserve">an </w:t>
      </w:r>
      <w:r w:rsidRPr="00002690">
        <w:t>electronic portfolio or blog/wiki</w:t>
      </w:r>
      <w:r w:rsidR="00502660" w:rsidRPr="00002690">
        <w:t>.</w:t>
      </w:r>
    </w:p>
    <w:p w14:paraId="594C0BB3" w14:textId="77777777" w:rsidR="00CA2937" w:rsidRPr="00002690" w:rsidRDefault="00CA2937" w:rsidP="00E053F6"/>
    <w:p w14:paraId="5569BCF3" w14:textId="77777777" w:rsidR="0003223B" w:rsidRPr="00002690" w:rsidRDefault="0003223B" w:rsidP="00E053F6">
      <w:pPr>
        <w:sectPr w:rsidR="0003223B" w:rsidRPr="00002690">
          <w:headerReference w:type="default" r:id="rId18"/>
          <w:headerReference w:type="first" r:id="rId19"/>
          <w:pgSz w:w="11906" w:h="16838" w:code="9"/>
          <w:pgMar w:top="1440" w:right="1440" w:bottom="1440" w:left="1440" w:header="709" w:footer="709" w:gutter="0"/>
          <w:cols w:space="708"/>
          <w:docGrid w:linePitch="360"/>
        </w:sectPr>
      </w:pPr>
    </w:p>
    <w:p w14:paraId="548297D5" w14:textId="77777777" w:rsidR="0003223B" w:rsidRPr="00002690" w:rsidRDefault="0003223B" w:rsidP="0003223B">
      <w:pPr>
        <w:pStyle w:val="Heading1"/>
      </w:pPr>
      <w:r w:rsidRPr="00002690">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B4B5B" w:rsidRPr="00002690">
            <w:t>English</w:t>
          </w:r>
          <w:r w:rsidR="00C2253C" w:rsidRPr="00002690">
            <w:t xml:space="preserve"> 90</w:t>
          </w:r>
          <w:r w:rsidR="00EB4B5B" w:rsidRPr="00002690">
            <w:t>85</w:t>
          </w:r>
          <w:r w:rsidR="00F9078C" w:rsidRPr="00002690">
            <w:t>3</w:t>
          </w:r>
        </w:sdtContent>
      </w:sdt>
      <w:r w:rsidRPr="00002690">
        <w:t xml:space="preserve"> </w:t>
      </w:r>
      <w:r w:rsidR="00C2253C" w:rsidRPr="00002690">
        <w:t>–</w:t>
      </w:r>
      <w:r w:rsidRPr="00002690">
        <w:t xml:space="preserve"> </w:t>
      </w:r>
      <w:sdt>
        <w:sdtPr>
          <w:alias w:val="Resource title"/>
          <w:tag w:val="Resource title"/>
          <w:id w:val="401076186"/>
          <w:placeholder>
            <w:docPart w:val="083CA754EB534A9CAD35BD9C4117F048"/>
          </w:placeholder>
        </w:sdtPr>
        <w:sdtContent>
          <w:r w:rsidR="007D1288" w:rsidRPr="00002690">
            <w:t>Angling for trout</w:t>
          </w:r>
        </w:sdtContent>
      </w:sdt>
    </w:p>
    <w:tbl>
      <w:tblPr>
        <w:tblW w:w="14338" w:type="dxa"/>
        <w:jc w:val="cente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79"/>
        <w:gridCol w:w="4779"/>
        <w:gridCol w:w="4780"/>
      </w:tblGrid>
      <w:tr w:rsidR="00CA2937" w:rsidRPr="00002690" w14:paraId="345EB033" w14:textId="77777777">
        <w:trPr>
          <w:jc w:val="center"/>
        </w:trPr>
        <w:tc>
          <w:tcPr>
            <w:tcW w:w="4779" w:type="dxa"/>
          </w:tcPr>
          <w:p w14:paraId="3107B340" w14:textId="77777777" w:rsidR="00CA2937" w:rsidRPr="00002690" w:rsidRDefault="00D47620" w:rsidP="000D2EBA">
            <w:pPr>
              <w:pStyle w:val="VP11ptBoldCenteredBefore3ptAfter3pt"/>
            </w:pPr>
            <w:r w:rsidRPr="00002690">
              <w:t>Evidence/Judgements for Achievement</w:t>
            </w:r>
          </w:p>
        </w:tc>
        <w:tc>
          <w:tcPr>
            <w:tcW w:w="4779" w:type="dxa"/>
          </w:tcPr>
          <w:p w14:paraId="0F74752C" w14:textId="77777777" w:rsidR="00CA2937" w:rsidRPr="00002690" w:rsidRDefault="00D47620" w:rsidP="000D2EBA">
            <w:pPr>
              <w:pStyle w:val="VP11ptBoldCenteredBefore3ptAfter3pt"/>
            </w:pPr>
            <w:r w:rsidRPr="00002690">
              <w:t>Evidence/Judgements for Achievement with Merit</w:t>
            </w:r>
          </w:p>
        </w:tc>
        <w:tc>
          <w:tcPr>
            <w:tcW w:w="4780" w:type="dxa"/>
          </w:tcPr>
          <w:p w14:paraId="01BFC113" w14:textId="77777777" w:rsidR="00CA2937" w:rsidRPr="00002690" w:rsidRDefault="00D47620" w:rsidP="000D2EBA">
            <w:pPr>
              <w:pStyle w:val="VP11ptBoldCenteredBefore3ptAfter3pt"/>
            </w:pPr>
            <w:r w:rsidRPr="00002690">
              <w:t>Evidence/Judgements for Achievement with Excellence</w:t>
            </w:r>
          </w:p>
        </w:tc>
      </w:tr>
      <w:tr w:rsidR="00CA2937" w:rsidRPr="00002690" w14:paraId="6BD2A7E8" w14:textId="77777777">
        <w:trPr>
          <w:jc w:val="center"/>
        </w:trPr>
        <w:tc>
          <w:tcPr>
            <w:tcW w:w="4779" w:type="dxa"/>
          </w:tcPr>
          <w:p w14:paraId="2F9A5425" w14:textId="77777777" w:rsidR="00BA4A7E" w:rsidRPr="00002690" w:rsidRDefault="00BA4A7E" w:rsidP="00BA4A7E">
            <w:pPr>
              <w:pStyle w:val="VPScheduletext"/>
            </w:pPr>
            <w:r w:rsidRPr="00002690">
              <w:t>The learner uses information literacy skills to form conclusion(s) on a chosen issue by:</w:t>
            </w:r>
          </w:p>
          <w:p w14:paraId="4E9AE216" w14:textId="77777777" w:rsidR="00950954" w:rsidRPr="00950954" w:rsidRDefault="00BA4A7E" w:rsidP="00866B17">
            <w:pPr>
              <w:pStyle w:val="VPSchedulebullets"/>
            </w:pPr>
            <w:r w:rsidRPr="00002690">
              <w:t>framing the inquiry within an authentic and relevant primary industries context based on carefully considered information needs within the industry</w:t>
            </w:r>
            <w:r w:rsidR="00866B17">
              <w:t xml:space="preserve">. </w:t>
            </w:r>
            <w:r w:rsidR="00866B17" w:rsidRPr="005A4B11">
              <w:rPr>
                <w:rFonts w:ascii="Calibri" w:eastAsia="SimSun" w:hAnsi="Calibri"/>
                <w:color w:val="000000"/>
              </w:rPr>
              <w:t>This may include identifying an area or direction for investigation, or posing question(s)</w:t>
            </w:r>
          </w:p>
          <w:p w14:paraId="26E04D3F" w14:textId="77777777" w:rsidR="00950954" w:rsidRPr="00950954" w:rsidRDefault="00866B17" w:rsidP="00950954">
            <w:pPr>
              <w:pStyle w:val="VPSchedulebullets"/>
              <w:numPr>
                <w:ilvl w:val="0"/>
                <w:numId w:val="0"/>
              </w:numPr>
              <w:ind w:left="284"/>
              <w:rPr>
                <w:rFonts w:eastAsia="SimSun"/>
                <w:color w:val="000000"/>
              </w:rPr>
            </w:pPr>
            <w:r w:rsidRPr="00735BDE">
              <w:rPr>
                <w:rFonts w:eastAsia="SimSun"/>
                <w:color w:val="000000"/>
              </w:rPr>
              <w:t>For example</w:t>
            </w:r>
            <w:r w:rsidRPr="00950954">
              <w:rPr>
                <w:rFonts w:eastAsia="SimSun"/>
                <w:color w:val="000000"/>
              </w:rPr>
              <w:t>:</w:t>
            </w:r>
          </w:p>
          <w:p w14:paraId="060028E8" w14:textId="77777777" w:rsidR="00BA4A7E" w:rsidRPr="00950954" w:rsidRDefault="00950954" w:rsidP="00950954">
            <w:pPr>
              <w:pStyle w:val="VPSchedulebullets"/>
              <w:numPr>
                <w:ilvl w:val="0"/>
                <w:numId w:val="0"/>
              </w:numPr>
              <w:ind w:left="284"/>
              <w:rPr>
                <w:i/>
              </w:rPr>
            </w:pPr>
            <w:r w:rsidRPr="00950954">
              <w:rPr>
                <w:rFonts w:eastAsia="SimSun"/>
                <w:i/>
                <w:color w:val="000000"/>
              </w:rPr>
              <w:t>T</w:t>
            </w:r>
            <w:r w:rsidR="00866B17" w:rsidRPr="00950954">
              <w:rPr>
                <w:rFonts w:eastAsia="SimSun"/>
                <w:i/>
                <w:color w:val="000000"/>
              </w:rPr>
              <w:t>he angling club didn’t know what effect commercial trout farming would have on their very lucrati</w:t>
            </w:r>
            <w:r w:rsidR="00DA1662">
              <w:rPr>
                <w:rFonts w:eastAsia="SimSun"/>
                <w:i/>
                <w:color w:val="000000"/>
              </w:rPr>
              <w:t xml:space="preserve">ve recreational fishing clubs. </w:t>
            </w:r>
            <w:r w:rsidR="00866B17" w:rsidRPr="00950954">
              <w:rPr>
                <w:rFonts w:eastAsia="SimSun"/>
                <w:i/>
                <w:color w:val="000000"/>
              </w:rPr>
              <w:t>They knew that submissions were being made to parliament to legalise trout farming. They wanted to know the advantages and disadvantages, the impact and consequences of trout farming and fishing on their own organisation, so they could prepare themselves</w:t>
            </w:r>
            <w:r>
              <w:rPr>
                <w:rFonts w:eastAsia="SimSun"/>
                <w:i/>
                <w:color w:val="000000"/>
              </w:rPr>
              <w:t>.</w:t>
            </w:r>
          </w:p>
          <w:p w14:paraId="4F2DF68A" w14:textId="77777777" w:rsidR="00950954" w:rsidRPr="00950954" w:rsidRDefault="00BA4A7E" w:rsidP="00866B17">
            <w:pPr>
              <w:pStyle w:val="VPSchedulebullets"/>
              <w:rPr>
                <w:iCs/>
                <w:color w:val="000000"/>
              </w:rPr>
            </w:pPr>
            <w:r w:rsidRPr="00002690">
              <w:t>selecting and using appropriate strategies for locating and processing information</w:t>
            </w:r>
          </w:p>
          <w:p w14:paraId="3157F70F" w14:textId="77777777" w:rsidR="00950954" w:rsidRDefault="00950954" w:rsidP="00950954">
            <w:pPr>
              <w:pStyle w:val="VPSchedulebullets"/>
              <w:numPr>
                <w:ilvl w:val="0"/>
                <w:numId w:val="0"/>
              </w:numPr>
              <w:ind w:left="284"/>
              <w:rPr>
                <w:rFonts w:ascii="Calibri" w:eastAsia="SimSun" w:hAnsi="Calibri"/>
                <w:color w:val="000000"/>
              </w:rPr>
            </w:pPr>
            <w:r>
              <w:rPr>
                <w:rFonts w:ascii="Calibri" w:eastAsia="SimSun" w:hAnsi="Calibri"/>
                <w:color w:val="000000"/>
              </w:rPr>
              <w:t>For example</w:t>
            </w:r>
            <w:r w:rsidR="00601AE7">
              <w:rPr>
                <w:rFonts w:ascii="Calibri" w:eastAsia="SimSun" w:hAnsi="Calibri"/>
                <w:color w:val="000000"/>
              </w:rPr>
              <w:t>:</w:t>
            </w:r>
          </w:p>
          <w:p w14:paraId="16ADB5A5" w14:textId="77777777" w:rsidR="00BA4A7E" w:rsidRPr="00735BDE" w:rsidRDefault="00950954" w:rsidP="00950954">
            <w:pPr>
              <w:pStyle w:val="VPSchedulebullets"/>
              <w:numPr>
                <w:ilvl w:val="0"/>
                <w:numId w:val="0"/>
              </w:numPr>
              <w:ind w:left="284"/>
              <w:rPr>
                <w:iCs/>
                <w:color w:val="000000"/>
              </w:rPr>
            </w:pPr>
            <w:r>
              <w:rPr>
                <w:rFonts w:ascii="Calibri" w:eastAsia="SimSun" w:hAnsi="Calibri"/>
                <w:color w:val="000000"/>
              </w:rPr>
              <w:t>T</w:t>
            </w:r>
            <w:r w:rsidR="00866B17" w:rsidRPr="00735BDE">
              <w:rPr>
                <w:rFonts w:ascii="Calibri" w:eastAsia="SimSun" w:hAnsi="Calibri"/>
                <w:color w:val="000000"/>
              </w:rPr>
              <w:t>he learner created a data chart that recorded and categorised the material he gathered</w:t>
            </w:r>
            <w:r w:rsidR="00866B17" w:rsidRPr="00735BDE">
              <w:rPr>
                <w:iCs/>
                <w:color w:val="000000"/>
              </w:rPr>
              <w:t>. Notes were taken using different coloured highlighters for the evidence for each different focusing question, underlining, an annotation, etc.</w:t>
            </w:r>
            <w:r w:rsidR="0093686A">
              <w:rPr>
                <w:iCs/>
                <w:color w:val="000000"/>
              </w:rPr>
              <w:t>,</w:t>
            </w:r>
            <w:r w:rsidR="00866B17" w:rsidRPr="00735BDE">
              <w:rPr>
                <w:iCs/>
                <w:color w:val="000000"/>
              </w:rPr>
              <w:t xml:space="preserve"> </w:t>
            </w:r>
            <w:r w:rsidR="0093686A">
              <w:rPr>
                <w:iCs/>
                <w:color w:val="000000"/>
              </w:rPr>
              <w:t>r</w:t>
            </w:r>
            <w:r w:rsidR="00866B17" w:rsidRPr="00735BDE">
              <w:rPr>
                <w:iCs/>
                <w:color w:val="000000"/>
              </w:rPr>
              <w:t xml:space="preserve">ecording source details such as title, </w:t>
            </w:r>
            <w:r w:rsidR="00866B17" w:rsidRPr="00735BDE">
              <w:rPr>
                <w:iCs/>
                <w:color w:val="000000"/>
              </w:rPr>
              <w:lastRenderedPageBreak/>
              <w:t>author, publication place and date.</w:t>
            </w:r>
          </w:p>
          <w:p w14:paraId="211E4173" w14:textId="77777777" w:rsidR="00950954" w:rsidRDefault="00BA4A7E" w:rsidP="00866B17">
            <w:pPr>
              <w:pStyle w:val="VPSchedulebullets"/>
            </w:pPr>
            <w:r w:rsidRPr="00002690">
              <w:t>evaluating the reliability and usefulness of selected information in relation to the inquiry</w:t>
            </w:r>
          </w:p>
          <w:p w14:paraId="20C1AFB2" w14:textId="77777777" w:rsidR="00950954" w:rsidRDefault="00950954" w:rsidP="00950954">
            <w:pPr>
              <w:pStyle w:val="VPSchedulebullets"/>
              <w:numPr>
                <w:ilvl w:val="0"/>
                <w:numId w:val="0"/>
              </w:numPr>
              <w:ind w:left="284"/>
              <w:rPr>
                <w:rFonts w:ascii="Calibri" w:eastAsia="SimSun" w:hAnsi="Calibri"/>
                <w:color w:val="000000"/>
              </w:rPr>
            </w:pPr>
            <w:r>
              <w:rPr>
                <w:rFonts w:ascii="Calibri" w:eastAsia="SimSun" w:hAnsi="Calibri"/>
                <w:color w:val="000000"/>
              </w:rPr>
              <w:t>For example:</w:t>
            </w:r>
          </w:p>
          <w:p w14:paraId="417E0E1D" w14:textId="77777777" w:rsidR="00BA4A7E" w:rsidRPr="00735BDE" w:rsidRDefault="00950954" w:rsidP="00950954">
            <w:pPr>
              <w:pStyle w:val="VPSchedulebullets"/>
              <w:numPr>
                <w:ilvl w:val="0"/>
                <w:numId w:val="0"/>
              </w:numPr>
              <w:ind w:left="284"/>
            </w:pPr>
            <w:r>
              <w:rPr>
                <w:rFonts w:ascii="Calibri" w:eastAsia="SimSun" w:hAnsi="Calibri"/>
                <w:color w:val="000000"/>
              </w:rPr>
              <w:t>T</w:t>
            </w:r>
            <w:r w:rsidR="00866B17" w:rsidRPr="00735BDE">
              <w:rPr>
                <w:rFonts w:ascii="Calibri" w:eastAsia="SimSun" w:hAnsi="Calibri"/>
                <w:color w:val="000000"/>
              </w:rPr>
              <w:t>he learner used different highlighters to evaluate the usefulness and reliability of the information in addressing the focus questions</w:t>
            </w:r>
            <w:r>
              <w:rPr>
                <w:rFonts w:ascii="Calibri" w:eastAsia="SimSun" w:hAnsi="Calibri"/>
                <w:color w:val="000000"/>
              </w:rPr>
              <w:t>.</w:t>
            </w:r>
          </w:p>
          <w:p w14:paraId="1BF04F32" w14:textId="77777777" w:rsidR="00B66C7A" w:rsidRPr="00002690" w:rsidRDefault="00B66C7A" w:rsidP="00B66C7A">
            <w:pPr>
              <w:pStyle w:val="VPSchedulebullets"/>
            </w:pPr>
            <w:r w:rsidRPr="00002690">
              <w:t>forming conclusion(s)</w:t>
            </w:r>
            <w:r w:rsidR="00CA34D1" w:rsidRPr="00002690">
              <w:t xml:space="preserve">. </w:t>
            </w:r>
            <w:r w:rsidRPr="00002690">
              <w:t>This involves creating ideas and knowledge based on information gathered in the inquiry</w:t>
            </w:r>
            <w:r w:rsidR="00CA34D1" w:rsidRPr="00002690">
              <w:t xml:space="preserve">. </w:t>
            </w:r>
            <w:r w:rsidRPr="00002690">
              <w:t>This may include expressing an opinion or judgement, reaching a decision, or suggesting a solution</w:t>
            </w:r>
          </w:p>
          <w:p w14:paraId="6D1AF0C7" w14:textId="77777777" w:rsidR="00D961C2" w:rsidRPr="00002690" w:rsidRDefault="00D961C2" w:rsidP="00950954">
            <w:pPr>
              <w:pStyle w:val="VPScheduletext"/>
              <w:ind w:left="284"/>
            </w:pPr>
            <w:r w:rsidRPr="00002690">
              <w:t>For example:</w:t>
            </w:r>
          </w:p>
          <w:p w14:paraId="3D93E44D" w14:textId="77777777" w:rsidR="00D961C2" w:rsidRPr="00002690" w:rsidRDefault="00D961C2" w:rsidP="00950954">
            <w:pPr>
              <w:pStyle w:val="VPScheduletext"/>
              <w:ind w:left="284"/>
              <w:rPr>
                <w:i/>
              </w:rPr>
            </w:pPr>
            <w:r w:rsidRPr="00002690">
              <w:rPr>
                <w:i/>
              </w:rPr>
              <w:t>…</w:t>
            </w:r>
            <w:r w:rsidR="00907596" w:rsidRPr="00002690">
              <w:rPr>
                <w:i/>
              </w:rPr>
              <w:t xml:space="preserve"> </w:t>
            </w:r>
            <w:r w:rsidR="002C43FD" w:rsidRPr="00002690">
              <w:rPr>
                <w:i/>
              </w:rPr>
              <w:t>Mr</w:t>
            </w:r>
            <w:r w:rsidR="00907596" w:rsidRPr="00002690">
              <w:rPr>
                <w:i/>
              </w:rPr>
              <w:t xml:space="preserve"> </w:t>
            </w:r>
            <w:r w:rsidR="002C43FD" w:rsidRPr="00002690">
              <w:rPr>
                <w:i/>
              </w:rPr>
              <w:t xml:space="preserve">Orman of the Marlborough Recreational Fishers </w:t>
            </w:r>
            <w:r w:rsidR="00B75A54" w:rsidRPr="00002690">
              <w:rPr>
                <w:i/>
              </w:rPr>
              <w:t>Association (</w:t>
            </w:r>
            <w:r w:rsidR="002C43FD" w:rsidRPr="00002690">
              <w:rPr>
                <w:i/>
              </w:rPr>
              <w:t>reference</w:t>
            </w:r>
            <w:r w:rsidR="00392E2F" w:rsidRPr="00002690">
              <w:rPr>
                <w:i/>
              </w:rPr>
              <w:t xml:space="preserve"> given</w:t>
            </w:r>
            <w:r w:rsidR="002C43FD" w:rsidRPr="00002690">
              <w:rPr>
                <w:i/>
              </w:rPr>
              <w:t xml:space="preserve">) said that allowing commercial fishing and farming could allow </w:t>
            </w:r>
            <w:r w:rsidR="00B75A54" w:rsidRPr="00002690">
              <w:rPr>
                <w:i/>
              </w:rPr>
              <w:t xml:space="preserve">diseases </w:t>
            </w:r>
            <w:r w:rsidR="00B75A54" w:rsidRPr="00002690">
              <w:rPr>
                <w:rFonts w:cstheme="minorHAnsi"/>
                <w:i/>
              </w:rPr>
              <w:t>−</w:t>
            </w:r>
            <w:r w:rsidR="002C43FD" w:rsidRPr="00002690">
              <w:rPr>
                <w:i/>
              </w:rPr>
              <w:t xml:space="preserve"> sometimes fish escape and get into the rivers. This could destroy spawning grounds. But surely diseases could get into the rivers and streams where the trout are anyway</w:t>
            </w:r>
            <w:r w:rsidR="00907596" w:rsidRPr="00002690">
              <w:rPr>
                <w:i/>
              </w:rPr>
              <w:t xml:space="preserve"> ...</w:t>
            </w:r>
            <w:r w:rsidRPr="00002690">
              <w:rPr>
                <w:i/>
              </w:rPr>
              <w:t xml:space="preserve"> </w:t>
            </w:r>
          </w:p>
          <w:p w14:paraId="6DAA27ED" w14:textId="77777777" w:rsidR="009C75AF" w:rsidRPr="00002690" w:rsidRDefault="00B66C7A" w:rsidP="00D961C2">
            <w:pPr>
              <w:pStyle w:val="VPScheduletext"/>
              <w:rPr>
                <w:i/>
                <w:iCs/>
                <w:color w:val="FF0000"/>
              </w:rPr>
            </w:pPr>
            <w:r w:rsidRPr="00002690">
              <w:rPr>
                <w:i/>
                <w:iCs/>
                <w:color w:val="FF0000"/>
              </w:rPr>
              <w:t>The above expected learner responses</w:t>
            </w:r>
            <w:r w:rsidR="009C75AF" w:rsidRPr="00002690">
              <w:rPr>
                <w:i/>
                <w:iCs/>
                <w:color w:val="FF0000"/>
              </w:rPr>
              <w:t xml:space="preserve"> are indicative only and relate to just part of what is required.</w:t>
            </w:r>
          </w:p>
          <w:p w14:paraId="33CA93A7" w14:textId="77777777" w:rsidR="00AD61D9" w:rsidRPr="00002690" w:rsidRDefault="00AD61D9" w:rsidP="00AD61D9">
            <w:pPr>
              <w:pStyle w:val="VPScheduletext"/>
            </w:pPr>
          </w:p>
        </w:tc>
        <w:tc>
          <w:tcPr>
            <w:tcW w:w="4779" w:type="dxa"/>
          </w:tcPr>
          <w:p w14:paraId="7D8F3E83" w14:textId="77777777" w:rsidR="00D373CA" w:rsidRPr="00002690" w:rsidRDefault="00D373CA" w:rsidP="00D373CA">
            <w:pPr>
              <w:pStyle w:val="VPScheduletext"/>
            </w:pPr>
            <w:r w:rsidRPr="00002690">
              <w:lastRenderedPageBreak/>
              <w:t>The learner uses information literacy skills to form convincing conclusion(s) on a chosen issue by:</w:t>
            </w:r>
          </w:p>
          <w:p w14:paraId="7B5E276A" w14:textId="77777777" w:rsidR="00950954" w:rsidRDefault="00D373CA" w:rsidP="00404211">
            <w:pPr>
              <w:pStyle w:val="VPSchedulebullets"/>
            </w:pPr>
            <w:r w:rsidRPr="00002690">
              <w:t>framing the inquiry within an authentic and relevant primary industries context based on carefully considered information needs within the industry</w:t>
            </w:r>
          </w:p>
          <w:p w14:paraId="661B0936" w14:textId="77777777" w:rsidR="00950954" w:rsidRDefault="00404211" w:rsidP="00950954">
            <w:pPr>
              <w:pStyle w:val="VPSchedulebullets"/>
              <w:numPr>
                <w:ilvl w:val="0"/>
                <w:numId w:val="0"/>
              </w:numPr>
              <w:ind w:left="284"/>
              <w:rPr>
                <w:rFonts w:eastAsia="SimSun"/>
                <w:color w:val="000000"/>
              </w:rPr>
            </w:pPr>
            <w:r w:rsidRPr="00735BDE">
              <w:rPr>
                <w:rFonts w:eastAsia="SimSun"/>
                <w:color w:val="000000"/>
              </w:rPr>
              <w:t>For example</w:t>
            </w:r>
            <w:r w:rsidR="00950954">
              <w:rPr>
                <w:rFonts w:eastAsia="SimSun"/>
                <w:color w:val="000000"/>
              </w:rPr>
              <w:t>:</w:t>
            </w:r>
          </w:p>
          <w:p w14:paraId="363D58A0" w14:textId="77777777" w:rsidR="00D373CA" w:rsidRPr="00950954" w:rsidRDefault="00950954" w:rsidP="00950954">
            <w:pPr>
              <w:pStyle w:val="VPSchedulebullets"/>
              <w:numPr>
                <w:ilvl w:val="0"/>
                <w:numId w:val="0"/>
              </w:numPr>
              <w:ind w:left="284"/>
              <w:rPr>
                <w:i/>
              </w:rPr>
            </w:pPr>
            <w:r w:rsidRPr="00950954">
              <w:rPr>
                <w:rFonts w:eastAsia="SimSun"/>
                <w:i/>
                <w:color w:val="000000"/>
              </w:rPr>
              <w:t>T</w:t>
            </w:r>
            <w:r w:rsidR="00404211" w:rsidRPr="00950954">
              <w:rPr>
                <w:rFonts w:eastAsia="SimSun"/>
                <w:i/>
                <w:color w:val="000000"/>
              </w:rPr>
              <w:t>he angling club didn’t know what effect commercial trout farming would have on their very lucrative recreational fishing clubs. They knew that submissions were being made to parliament to legalise trout farming. They wanted to know the advantages and disadvantages, the impact and consequences of trout farming and fishing on their own organisation, so they could prepare themselves</w:t>
            </w:r>
            <w:r>
              <w:rPr>
                <w:rFonts w:eastAsia="SimSun"/>
                <w:i/>
                <w:color w:val="000000"/>
              </w:rPr>
              <w:t>.</w:t>
            </w:r>
          </w:p>
          <w:p w14:paraId="6A7DBD33" w14:textId="77777777" w:rsidR="00950954" w:rsidRPr="00950954" w:rsidRDefault="00D373CA" w:rsidP="00404211">
            <w:pPr>
              <w:pStyle w:val="VPSchedulebullets"/>
              <w:rPr>
                <w:iCs/>
                <w:color w:val="000000"/>
              </w:rPr>
            </w:pPr>
            <w:r w:rsidRPr="00002690">
              <w:t>selecting and using appropriate strategies for locating and processing information</w:t>
            </w:r>
          </w:p>
          <w:p w14:paraId="74D04DE0" w14:textId="77777777" w:rsidR="00950954" w:rsidRDefault="00950954" w:rsidP="00950954">
            <w:pPr>
              <w:pStyle w:val="VPSchedulebullets"/>
              <w:numPr>
                <w:ilvl w:val="0"/>
                <w:numId w:val="0"/>
              </w:numPr>
              <w:ind w:left="284"/>
              <w:rPr>
                <w:rFonts w:ascii="Calibri" w:eastAsia="SimSun" w:hAnsi="Calibri"/>
                <w:color w:val="000000"/>
              </w:rPr>
            </w:pPr>
            <w:r>
              <w:rPr>
                <w:rFonts w:ascii="Calibri" w:eastAsia="SimSun" w:hAnsi="Calibri"/>
                <w:color w:val="000000"/>
              </w:rPr>
              <w:t>For example:</w:t>
            </w:r>
          </w:p>
          <w:p w14:paraId="76489058" w14:textId="77777777" w:rsidR="00D373CA" w:rsidRPr="00735BDE" w:rsidRDefault="00950954" w:rsidP="00950954">
            <w:pPr>
              <w:pStyle w:val="VPSchedulebullets"/>
              <w:numPr>
                <w:ilvl w:val="0"/>
                <w:numId w:val="0"/>
              </w:numPr>
              <w:ind w:left="284"/>
              <w:rPr>
                <w:iCs/>
                <w:color w:val="000000"/>
              </w:rPr>
            </w:pPr>
            <w:r>
              <w:rPr>
                <w:rFonts w:ascii="Calibri" w:eastAsia="SimSun" w:hAnsi="Calibri"/>
                <w:color w:val="000000"/>
              </w:rPr>
              <w:t>T</w:t>
            </w:r>
            <w:r w:rsidR="00404211" w:rsidRPr="00735BDE">
              <w:rPr>
                <w:rFonts w:ascii="Calibri" w:eastAsia="SimSun" w:hAnsi="Calibri"/>
                <w:color w:val="000000"/>
              </w:rPr>
              <w:t xml:space="preserve">he learner created a data chart that recorded and categorised the material he gathered. </w:t>
            </w:r>
            <w:r w:rsidR="00404211" w:rsidRPr="00735BDE">
              <w:rPr>
                <w:iCs/>
                <w:color w:val="000000"/>
              </w:rPr>
              <w:t>Notes were taken using different coloured highlighters for the evidence for each different focusing question, underlining, an annotation, etc.</w:t>
            </w:r>
            <w:r w:rsidR="0093686A">
              <w:rPr>
                <w:iCs/>
                <w:color w:val="000000"/>
              </w:rPr>
              <w:t>, r</w:t>
            </w:r>
            <w:r w:rsidR="00404211" w:rsidRPr="00735BDE">
              <w:rPr>
                <w:iCs/>
                <w:color w:val="000000"/>
              </w:rPr>
              <w:t>ecording source details such as title, author, publication place and date.</w:t>
            </w:r>
          </w:p>
          <w:p w14:paraId="58D6777A" w14:textId="77777777" w:rsidR="00950954" w:rsidRDefault="00D373CA" w:rsidP="00D373CA">
            <w:pPr>
              <w:pStyle w:val="VPSchedulebullets"/>
            </w:pPr>
            <w:r w:rsidRPr="00002690">
              <w:t xml:space="preserve">evaluating the reliability and usefulness of </w:t>
            </w:r>
            <w:r w:rsidRPr="00002690">
              <w:lastRenderedPageBreak/>
              <w:t>selected information in relation to the inquiry</w:t>
            </w:r>
          </w:p>
          <w:p w14:paraId="36B278BC" w14:textId="77777777" w:rsidR="00950954" w:rsidRDefault="00950954" w:rsidP="00950954">
            <w:pPr>
              <w:pStyle w:val="VPSchedulebullets"/>
              <w:numPr>
                <w:ilvl w:val="0"/>
                <w:numId w:val="0"/>
              </w:numPr>
              <w:ind w:left="284"/>
              <w:rPr>
                <w:rFonts w:ascii="Calibri" w:eastAsia="SimSun" w:hAnsi="Calibri"/>
                <w:color w:val="000000"/>
              </w:rPr>
            </w:pPr>
            <w:r>
              <w:rPr>
                <w:rFonts w:ascii="Calibri" w:eastAsia="SimSun" w:hAnsi="Calibri"/>
                <w:color w:val="000000"/>
              </w:rPr>
              <w:t>For example:</w:t>
            </w:r>
          </w:p>
          <w:p w14:paraId="77CE8FF9" w14:textId="77777777" w:rsidR="00D373CA" w:rsidRPr="00735BDE" w:rsidRDefault="00950954" w:rsidP="00950954">
            <w:pPr>
              <w:pStyle w:val="VPSchedulebullets"/>
              <w:numPr>
                <w:ilvl w:val="0"/>
                <w:numId w:val="0"/>
              </w:numPr>
              <w:ind w:left="284"/>
            </w:pPr>
            <w:r>
              <w:rPr>
                <w:rFonts w:ascii="Calibri" w:eastAsia="SimSun" w:hAnsi="Calibri"/>
                <w:color w:val="000000"/>
              </w:rPr>
              <w:t>T</w:t>
            </w:r>
            <w:r w:rsidR="00404211" w:rsidRPr="00735BDE">
              <w:rPr>
                <w:rFonts w:ascii="Calibri" w:eastAsia="SimSun" w:hAnsi="Calibri"/>
                <w:color w:val="000000"/>
              </w:rPr>
              <w:t>he learner used different highlighters to evaluate the usefulness and reliability of th</w:t>
            </w:r>
            <w:r>
              <w:rPr>
                <w:rFonts w:ascii="Calibri" w:eastAsia="SimSun" w:hAnsi="Calibri"/>
                <w:color w:val="000000"/>
              </w:rPr>
              <w:t>e information in addressing the</w:t>
            </w:r>
            <w:r w:rsidR="00404211" w:rsidRPr="00735BDE">
              <w:rPr>
                <w:rFonts w:ascii="Calibri" w:eastAsia="SimSun" w:hAnsi="Calibri"/>
                <w:color w:val="000000"/>
              </w:rPr>
              <w:t xml:space="preserve"> focus questions</w:t>
            </w:r>
            <w:r>
              <w:rPr>
                <w:rFonts w:ascii="Calibri" w:eastAsia="SimSun" w:hAnsi="Calibri"/>
                <w:color w:val="000000"/>
              </w:rPr>
              <w:t>.</w:t>
            </w:r>
          </w:p>
          <w:p w14:paraId="4A762ED4" w14:textId="77777777" w:rsidR="00B66C7A" w:rsidRPr="00002690" w:rsidRDefault="00B66C7A" w:rsidP="00B66C7A">
            <w:pPr>
              <w:pStyle w:val="VPSchedulebullets"/>
            </w:pPr>
            <w:r w:rsidRPr="00002690">
              <w:t>forming convincing conclusion(s)</w:t>
            </w:r>
            <w:r w:rsidR="00CA34D1" w:rsidRPr="00002690">
              <w:t xml:space="preserve">. </w:t>
            </w:r>
            <w:r w:rsidRPr="00002690">
              <w:t>This involves creating ideas and knowledge based on information gathered in the inquiry</w:t>
            </w:r>
            <w:r w:rsidR="00CA34D1" w:rsidRPr="00002690">
              <w:t xml:space="preserve">. </w:t>
            </w:r>
            <w:r w:rsidRPr="00002690">
              <w:t>This may include expressing an opinion or judgement, reaching a decision, or suggesting a solution</w:t>
            </w:r>
          </w:p>
          <w:p w14:paraId="32EF6018" w14:textId="77777777" w:rsidR="0002359E" w:rsidRPr="00002690" w:rsidRDefault="00B41051" w:rsidP="00950954">
            <w:pPr>
              <w:pStyle w:val="VPScheduletext"/>
              <w:ind w:left="284"/>
            </w:pPr>
            <w:r w:rsidRPr="00002690">
              <w:t>For example:</w:t>
            </w:r>
          </w:p>
          <w:p w14:paraId="244653D5" w14:textId="77777777" w:rsidR="00B41051" w:rsidRPr="00002690" w:rsidRDefault="00B41051" w:rsidP="00950954">
            <w:pPr>
              <w:pStyle w:val="VPScheduletext"/>
              <w:ind w:left="284"/>
              <w:rPr>
                <w:i/>
              </w:rPr>
            </w:pPr>
            <w:r w:rsidRPr="00002690">
              <w:rPr>
                <w:i/>
              </w:rPr>
              <w:t>…</w:t>
            </w:r>
            <w:r w:rsidR="00907596" w:rsidRPr="00002690">
              <w:rPr>
                <w:i/>
              </w:rPr>
              <w:t xml:space="preserve"> </w:t>
            </w:r>
            <w:r w:rsidR="00150E33" w:rsidRPr="00002690">
              <w:rPr>
                <w:i/>
              </w:rPr>
              <w:t>the commercialisation of trout farming is said to be a serious risk in terms of disease which outweighs any advantages. Although the pro-legalisation lobby have argued that this also applies to any fish, there are differences</w:t>
            </w:r>
            <w:r w:rsidR="003F2B67" w:rsidRPr="00002690">
              <w:rPr>
                <w:i/>
              </w:rPr>
              <w:t xml:space="preserve"> </w:t>
            </w:r>
            <w:r w:rsidR="00150E33" w:rsidRPr="00002690">
              <w:rPr>
                <w:i/>
              </w:rPr>
              <w:t xml:space="preserve">… Trout are freshwater species and have a different biology from salmon. </w:t>
            </w:r>
            <w:proofErr w:type="gramStart"/>
            <w:r w:rsidR="00150E33" w:rsidRPr="00002690">
              <w:rPr>
                <w:i/>
              </w:rPr>
              <w:t>Also</w:t>
            </w:r>
            <w:proofErr w:type="gramEnd"/>
            <w:r w:rsidR="00150E33" w:rsidRPr="00002690">
              <w:rPr>
                <w:i/>
              </w:rPr>
              <w:t xml:space="preserve"> trout are edible when they </w:t>
            </w:r>
            <w:r w:rsidR="002649C9" w:rsidRPr="00002690">
              <w:rPr>
                <w:i/>
              </w:rPr>
              <w:t xml:space="preserve">have </w:t>
            </w:r>
            <w:r w:rsidR="00150E33" w:rsidRPr="00002690">
              <w:rPr>
                <w:i/>
              </w:rPr>
              <w:t xml:space="preserve">spawned, so I can see the argument that trout could be poached in large numbers … and we might end up with a situation like many of our shellfish </w:t>
            </w:r>
            <w:r w:rsidR="002649C9" w:rsidRPr="00002690">
              <w:rPr>
                <w:i/>
              </w:rPr>
              <w:t>(</w:t>
            </w:r>
            <w:r w:rsidR="00150E33" w:rsidRPr="00002690">
              <w:rPr>
                <w:i/>
              </w:rPr>
              <w:t>reference</w:t>
            </w:r>
            <w:r w:rsidR="002649C9" w:rsidRPr="00002690">
              <w:rPr>
                <w:i/>
              </w:rPr>
              <w:t xml:space="preserve"> given</w:t>
            </w:r>
            <w:r w:rsidR="00150E33" w:rsidRPr="00002690">
              <w:rPr>
                <w:i/>
              </w:rPr>
              <w:t>).</w:t>
            </w:r>
          </w:p>
          <w:p w14:paraId="390AE76C" w14:textId="77777777" w:rsidR="003B2E13" w:rsidRPr="00950954" w:rsidRDefault="00B66C7A" w:rsidP="00D47620">
            <w:pPr>
              <w:pStyle w:val="VPScheduletext"/>
              <w:rPr>
                <w:i/>
                <w:iCs/>
                <w:color w:val="FF0000"/>
              </w:rPr>
            </w:pPr>
            <w:r w:rsidRPr="00002690">
              <w:rPr>
                <w:i/>
                <w:iCs/>
                <w:color w:val="FF0000"/>
              </w:rPr>
              <w:t>The above expected learner responses</w:t>
            </w:r>
            <w:r w:rsidR="003B2E13" w:rsidRPr="00002690">
              <w:rPr>
                <w:i/>
                <w:iCs/>
                <w:color w:val="FF0000"/>
              </w:rPr>
              <w:t xml:space="preserve"> are indicative only and relate to just part of what is required.</w:t>
            </w:r>
          </w:p>
        </w:tc>
        <w:tc>
          <w:tcPr>
            <w:tcW w:w="4780" w:type="dxa"/>
          </w:tcPr>
          <w:p w14:paraId="725CFA4A" w14:textId="77777777" w:rsidR="00EE040A" w:rsidRPr="00002690" w:rsidRDefault="00EE040A" w:rsidP="00EE040A">
            <w:pPr>
              <w:pStyle w:val="VPScheduletext"/>
            </w:pPr>
            <w:r w:rsidRPr="00002690">
              <w:lastRenderedPageBreak/>
              <w:t>The learner uses information literacy skills to form perceptive conclusion(s) on a chosen issue by:</w:t>
            </w:r>
          </w:p>
          <w:p w14:paraId="73FAE3D6" w14:textId="77777777" w:rsidR="00092FF9" w:rsidRDefault="00EE040A" w:rsidP="00121A6C">
            <w:pPr>
              <w:pStyle w:val="VPSchedulebullets"/>
            </w:pPr>
            <w:r w:rsidRPr="00002690">
              <w:t>framing the inquiry within an authentic and relevant primary industries context based on carefully considered information needs within the industry</w:t>
            </w:r>
          </w:p>
          <w:p w14:paraId="7B038BCA" w14:textId="77777777" w:rsidR="00092FF9" w:rsidRDefault="00121A6C" w:rsidP="00092FF9">
            <w:pPr>
              <w:pStyle w:val="VPSchedulebullets"/>
              <w:numPr>
                <w:ilvl w:val="0"/>
                <w:numId w:val="0"/>
              </w:numPr>
              <w:ind w:left="284"/>
              <w:rPr>
                <w:rFonts w:eastAsia="SimSun"/>
                <w:i/>
                <w:color w:val="000000"/>
              </w:rPr>
            </w:pPr>
            <w:r w:rsidRPr="00735BDE">
              <w:rPr>
                <w:rFonts w:eastAsia="SimSun"/>
                <w:color w:val="000000"/>
              </w:rPr>
              <w:t>For example:</w:t>
            </w:r>
          </w:p>
          <w:p w14:paraId="5216B8BF" w14:textId="77777777" w:rsidR="00EE040A" w:rsidRPr="00092FF9" w:rsidRDefault="00092FF9" w:rsidP="00092FF9">
            <w:pPr>
              <w:pStyle w:val="VPSchedulebullets"/>
              <w:numPr>
                <w:ilvl w:val="0"/>
                <w:numId w:val="0"/>
              </w:numPr>
              <w:ind w:left="284"/>
              <w:rPr>
                <w:i/>
              </w:rPr>
            </w:pPr>
            <w:r w:rsidRPr="00092FF9">
              <w:rPr>
                <w:rFonts w:eastAsia="SimSun"/>
                <w:i/>
                <w:color w:val="000000"/>
              </w:rPr>
              <w:t>T</w:t>
            </w:r>
            <w:r w:rsidR="00121A6C" w:rsidRPr="00092FF9">
              <w:rPr>
                <w:rFonts w:eastAsia="SimSun"/>
                <w:i/>
                <w:color w:val="000000"/>
              </w:rPr>
              <w:t xml:space="preserve">he angling club didn’t know what effect commercial trout farming would have on their very lucrative </w:t>
            </w:r>
            <w:r w:rsidR="00DA1662">
              <w:rPr>
                <w:rFonts w:eastAsia="SimSun"/>
                <w:i/>
                <w:color w:val="000000"/>
              </w:rPr>
              <w:t xml:space="preserve">recreational fishing clubs. </w:t>
            </w:r>
            <w:r w:rsidR="00121A6C" w:rsidRPr="00092FF9">
              <w:rPr>
                <w:rFonts w:eastAsia="SimSun"/>
                <w:i/>
                <w:color w:val="000000"/>
              </w:rPr>
              <w:t>They knew that submissions were being made to parliament to legalise trout farming. They wanted to know the advantages and disadvantages, the impact and consequences of trout farming and fishing on their own organisation, so they could prepare themselves</w:t>
            </w:r>
            <w:r>
              <w:rPr>
                <w:rFonts w:eastAsia="SimSun"/>
                <w:i/>
                <w:color w:val="000000"/>
              </w:rPr>
              <w:t>.</w:t>
            </w:r>
          </w:p>
          <w:p w14:paraId="4CBA54AC" w14:textId="77777777" w:rsidR="00092FF9" w:rsidRPr="00092FF9" w:rsidRDefault="00EE040A" w:rsidP="00121A6C">
            <w:pPr>
              <w:pStyle w:val="VPSchedulebullets"/>
              <w:rPr>
                <w:iCs/>
                <w:color w:val="000000"/>
              </w:rPr>
            </w:pPr>
            <w:r w:rsidRPr="00002690">
              <w:t>selecting and using appropriate strategies for locating and processing information</w:t>
            </w:r>
          </w:p>
          <w:p w14:paraId="234F29CC" w14:textId="77777777" w:rsidR="00092FF9" w:rsidRDefault="00092FF9" w:rsidP="00092FF9">
            <w:pPr>
              <w:pStyle w:val="VPSchedulebullets"/>
              <w:numPr>
                <w:ilvl w:val="0"/>
                <w:numId w:val="0"/>
              </w:numPr>
              <w:ind w:left="284"/>
              <w:rPr>
                <w:rFonts w:ascii="Calibri" w:eastAsia="SimSun" w:hAnsi="Calibri"/>
                <w:color w:val="000000"/>
              </w:rPr>
            </w:pPr>
            <w:r>
              <w:rPr>
                <w:rFonts w:ascii="Calibri" w:eastAsia="SimSun" w:hAnsi="Calibri"/>
                <w:color w:val="000000"/>
              </w:rPr>
              <w:t>For example:</w:t>
            </w:r>
          </w:p>
          <w:p w14:paraId="2F032C62" w14:textId="77777777" w:rsidR="00EE040A" w:rsidRPr="00735BDE" w:rsidRDefault="00092FF9" w:rsidP="00092FF9">
            <w:pPr>
              <w:pStyle w:val="VPSchedulebullets"/>
              <w:numPr>
                <w:ilvl w:val="0"/>
                <w:numId w:val="0"/>
              </w:numPr>
              <w:ind w:left="284"/>
              <w:rPr>
                <w:iCs/>
                <w:color w:val="000000"/>
              </w:rPr>
            </w:pPr>
            <w:r>
              <w:rPr>
                <w:rFonts w:ascii="Calibri" w:eastAsia="SimSun" w:hAnsi="Calibri"/>
                <w:color w:val="000000"/>
              </w:rPr>
              <w:t>T</w:t>
            </w:r>
            <w:r w:rsidR="00121A6C" w:rsidRPr="00735BDE">
              <w:rPr>
                <w:rFonts w:ascii="Calibri" w:eastAsia="SimSun" w:hAnsi="Calibri"/>
                <w:color w:val="000000"/>
              </w:rPr>
              <w:t xml:space="preserve">he learner created a data chart that recorded and categorised the material he gathered. </w:t>
            </w:r>
            <w:r w:rsidR="00121A6C" w:rsidRPr="00735BDE">
              <w:rPr>
                <w:iCs/>
                <w:color w:val="000000"/>
              </w:rPr>
              <w:t>Notes were taken using different coloured highlighters for the evidence for each different focusing question, underlining, an annotation, etc.</w:t>
            </w:r>
            <w:r w:rsidR="0093686A">
              <w:rPr>
                <w:iCs/>
                <w:color w:val="000000"/>
              </w:rPr>
              <w:t>,</w:t>
            </w:r>
            <w:r w:rsidR="00121A6C" w:rsidRPr="00735BDE">
              <w:rPr>
                <w:iCs/>
                <w:color w:val="000000"/>
              </w:rPr>
              <w:t xml:space="preserve"> </w:t>
            </w:r>
            <w:r w:rsidR="0093686A">
              <w:rPr>
                <w:iCs/>
                <w:color w:val="000000"/>
              </w:rPr>
              <w:t>r</w:t>
            </w:r>
            <w:r w:rsidR="00121A6C" w:rsidRPr="00735BDE">
              <w:rPr>
                <w:iCs/>
                <w:color w:val="000000"/>
              </w:rPr>
              <w:t>ecording source details such as title, author, publication place and date.</w:t>
            </w:r>
          </w:p>
          <w:p w14:paraId="27CA8B10" w14:textId="77777777" w:rsidR="00092FF9" w:rsidRDefault="00EE040A" w:rsidP="00121A6C">
            <w:pPr>
              <w:pStyle w:val="VPSchedulebullets"/>
            </w:pPr>
            <w:r w:rsidRPr="00002690">
              <w:t xml:space="preserve">evaluating the reliability and usefulness of </w:t>
            </w:r>
            <w:r w:rsidRPr="00002690">
              <w:lastRenderedPageBreak/>
              <w:t>selected information in relation to the inquiry</w:t>
            </w:r>
          </w:p>
          <w:p w14:paraId="2045A807" w14:textId="77777777" w:rsidR="00092FF9" w:rsidRDefault="00092FF9" w:rsidP="00092FF9">
            <w:pPr>
              <w:pStyle w:val="VPSchedulebullets"/>
              <w:numPr>
                <w:ilvl w:val="0"/>
                <w:numId w:val="0"/>
              </w:numPr>
              <w:ind w:left="284"/>
              <w:rPr>
                <w:rFonts w:ascii="Calibri" w:eastAsia="SimSun" w:hAnsi="Calibri"/>
                <w:color w:val="000000"/>
              </w:rPr>
            </w:pPr>
            <w:r>
              <w:rPr>
                <w:rFonts w:ascii="Calibri" w:eastAsia="SimSun" w:hAnsi="Calibri"/>
                <w:color w:val="000000"/>
              </w:rPr>
              <w:t>For example:</w:t>
            </w:r>
          </w:p>
          <w:p w14:paraId="2B4BC566" w14:textId="77777777" w:rsidR="00ED1ECC" w:rsidRPr="00735BDE" w:rsidRDefault="00092FF9" w:rsidP="00092FF9">
            <w:pPr>
              <w:pStyle w:val="VPSchedulebullets"/>
              <w:numPr>
                <w:ilvl w:val="0"/>
                <w:numId w:val="0"/>
              </w:numPr>
              <w:ind w:left="284"/>
            </w:pPr>
            <w:r>
              <w:rPr>
                <w:rFonts w:ascii="Calibri" w:eastAsia="SimSun" w:hAnsi="Calibri"/>
                <w:color w:val="000000"/>
              </w:rPr>
              <w:t>T</w:t>
            </w:r>
            <w:r w:rsidR="00121A6C" w:rsidRPr="00735BDE">
              <w:rPr>
                <w:rFonts w:ascii="Calibri" w:eastAsia="SimSun" w:hAnsi="Calibri"/>
                <w:color w:val="000000"/>
              </w:rPr>
              <w:t>he learner used different highlighters to evaluate the usefulness and reliability of the information in addressing the focus questions</w:t>
            </w:r>
            <w:r>
              <w:rPr>
                <w:rFonts w:ascii="Calibri" w:eastAsia="SimSun" w:hAnsi="Calibri"/>
                <w:color w:val="000000"/>
              </w:rPr>
              <w:t>.</w:t>
            </w:r>
          </w:p>
          <w:p w14:paraId="14E09E05" w14:textId="77777777" w:rsidR="00B66C7A" w:rsidRPr="00002690" w:rsidRDefault="00B66C7A" w:rsidP="00B66C7A">
            <w:pPr>
              <w:pStyle w:val="VPSchedulebullets"/>
            </w:pPr>
            <w:r w:rsidRPr="00002690">
              <w:t>forming perceptive conclusion(s)</w:t>
            </w:r>
            <w:r w:rsidR="00CA34D1" w:rsidRPr="00002690">
              <w:t xml:space="preserve">. </w:t>
            </w:r>
            <w:r w:rsidRPr="00002690">
              <w:t>This involves creating ideas and knowledge based on information gathered in the inquiry</w:t>
            </w:r>
            <w:r w:rsidR="00CA34D1" w:rsidRPr="00002690">
              <w:t xml:space="preserve">. </w:t>
            </w:r>
            <w:r w:rsidRPr="00002690">
              <w:t>This may include expressing an opinion or judgement, reaching a decision, or suggesting a solution</w:t>
            </w:r>
          </w:p>
          <w:p w14:paraId="081ACFA1" w14:textId="77777777" w:rsidR="00C14FED" w:rsidRPr="00002690" w:rsidRDefault="00C14FED" w:rsidP="00092FF9">
            <w:pPr>
              <w:pStyle w:val="VPScheduletext"/>
              <w:ind w:left="284"/>
            </w:pPr>
            <w:r w:rsidRPr="00002690">
              <w:t>For example:</w:t>
            </w:r>
          </w:p>
          <w:p w14:paraId="079C149B" w14:textId="77777777" w:rsidR="00B96ABD" w:rsidRPr="00002690" w:rsidRDefault="00C14FED" w:rsidP="00092FF9">
            <w:pPr>
              <w:pStyle w:val="VPScheduletext"/>
              <w:ind w:left="284"/>
              <w:rPr>
                <w:rFonts w:ascii="Calibri" w:hAnsi="Calibri"/>
                <w:i/>
              </w:rPr>
            </w:pPr>
            <w:r w:rsidRPr="00002690">
              <w:rPr>
                <w:i/>
              </w:rPr>
              <w:t>...</w:t>
            </w:r>
            <w:r w:rsidR="003F2B67" w:rsidRPr="00002690">
              <w:rPr>
                <w:i/>
              </w:rPr>
              <w:t xml:space="preserve"> </w:t>
            </w:r>
            <w:r w:rsidR="00B96ABD" w:rsidRPr="00002690">
              <w:rPr>
                <w:rFonts w:ascii="Calibri" w:hAnsi="Calibri"/>
                <w:i/>
                <w:szCs w:val="20"/>
              </w:rPr>
              <w:t>It does seem possible to have trout fishing as a substantial tourist earner and develop commercial trout farms as well, as some of the lobbyists argue. Those against seem to be mainly recreational angling clubs (reference</w:t>
            </w:r>
            <w:r w:rsidR="002649C9" w:rsidRPr="00002690">
              <w:rPr>
                <w:rFonts w:ascii="Calibri" w:hAnsi="Calibri"/>
                <w:i/>
                <w:szCs w:val="20"/>
              </w:rPr>
              <w:t xml:space="preserve"> given</w:t>
            </w:r>
            <w:r w:rsidR="00B96ABD" w:rsidRPr="00002690">
              <w:rPr>
                <w:rFonts w:ascii="Calibri" w:hAnsi="Calibri"/>
                <w:i/>
                <w:szCs w:val="20"/>
              </w:rPr>
              <w:t>) and I imagine they have a vested interest in maintaining control of trout</w:t>
            </w:r>
            <w:r w:rsidR="003F2B67" w:rsidRPr="00002690">
              <w:rPr>
                <w:rFonts w:ascii="Calibri" w:hAnsi="Calibri"/>
                <w:i/>
                <w:szCs w:val="20"/>
              </w:rPr>
              <w:t xml:space="preserve"> </w:t>
            </w:r>
            <w:r w:rsidR="00B96ABD" w:rsidRPr="00002690">
              <w:rPr>
                <w:rFonts w:ascii="Calibri" w:hAnsi="Calibri"/>
                <w:i/>
                <w:szCs w:val="20"/>
              </w:rPr>
              <w:t>… There seem to be strong opposition to continued banning of commercialisation from Federated Farmers (reference</w:t>
            </w:r>
            <w:r w:rsidR="002649C9" w:rsidRPr="00002690">
              <w:rPr>
                <w:rFonts w:ascii="Calibri" w:hAnsi="Calibri"/>
                <w:i/>
                <w:szCs w:val="20"/>
              </w:rPr>
              <w:t xml:space="preserve"> given</w:t>
            </w:r>
            <w:r w:rsidR="00B96ABD" w:rsidRPr="00002690">
              <w:rPr>
                <w:rFonts w:ascii="Calibri" w:hAnsi="Calibri"/>
                <w:i/>
                <w:szCs w:val="20"/>
              </w:rPr>
              <w:t>)</w:t>
            </w:r>
            <w:r w:rsidR="003F2B67" w:rsidRPr="00002690">
              <w:rPr>
                <w:rFonts w:ascii="Calibri" w:hAnsi="Calibri"/>
                <w:i/>
                <w:szCs w:val="20"/>
              </w:rPr>
              <w:t xml:space="preserve"> </w:t>
            </w:r>
            <w:r w:rsidR="00B96ABD" w:rsidRPr="00002690">
              <w:rPr>
                <w:rFonts w:ascii="Calibri" w:hAnsi="Calibri"/>
                <w:i/>
                <w:szCs w:val="20"/>
              </w:rPr>
              <w:t>who see opportunities for jobs and trade potential, which seems less to do with self-</w:t>
            </w:r>
            <w:r w:rsidR="003F2B67" w:rsidRPr="00002690">
              <w:rPr>
                <w:rFonts w:ascii="Calibri" w:hAnsi="Calibri"/>
                <w:i/>
                <w:szCs w:val="20"/>
              </w:rPr>
              <w:t>interest.</w:t>
            </w:r>
            <w:r w:rsidR="00B96ABD" w:rsidRPr="00002690">
              <w:rPr>
                <w:rFonts w:ascii="Calibri" w:hAnsi="Calibri"/>
                <w:i/>
                <w:szCs w:val="20"/>
              </w:rPr>
              <w:t xml:space="preserve"> It also seems possible to put in place safeguards against poaching, disease risks</w:t>
            </w:r>
            <w:r w:rsidR="003F2B67" w:rsidRPr="00002690">
              <w:rPr>
                <w:rFonts w:ascii="Calibri" w:hAnsi="Calibri"/>
                <w:i/>
                <w:szCs w:val="20"/>
              </w:rPr>
              <w:t xml:space="preserve"> </w:t>
            </w:r>
            <w:r w:rsidR="00B96ABD" w:rsidRPr="00002690">
              <w:rPr>
                <w:rFonts w:ascii="Calibri" w:hAnsi="Calibri"/>
                <w:i/>
                <w:szCs w:val="20"/>
              </w:rPr>
              <w:t>(site reference) etc</w:t>
            </w:r>
            <w:r w:rsidR="00907596" w:rsidRPr="00002690">
              <w:rPr>
                <w:rFonts w:ascii="Calibri" w:hAnsi="Calibri"/>
                <w:i/>
                <w:szCs w:val="20"/>
              </w:rPr>
              <w:t>.</w:t>
            </w:r>
          </w:p>
          <w:p w14:paraId="09CF2BDE" w14:textId="77777777" w:rsidR="006854BE" w:rsidRPr="00002690" w:rsidRDefault="00B66C7A" w:rsidP="00B96ABD">
            <w:pPr>
              <w:pStyle w:val="VPScheduletext"/>
            </w:pPr>
            <w:r w:rsidRPr="00002690">
              <w:rPr>
                <w:i/>
                <w:iCs/>
                <w:color w:val="FF0000"/>
              </w:rPr>
              <w:t>The above expected learner responses</w:t>
            </w:r>
            <w:r w:rsidR="006854BE" w:rsidRPr="00002690">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0B805B55" w14:textId="77777777" w:rsidR="00833535" w:rsidRDefault="006C5D9A" w:rsidP="00AD61D9">
          <w:r w:rsidRPr="002B7AA3">
            <w:t>Final grades will be decided using professional judg</w:t>
          </w:r>
          <w:r w:rsidR="00EC2F19">
            <w:t>e</w:t>
          </w:r>
          <w:r w:rsidRPr="002B7AA3">
            <w:t>ment based on an examination of the evidence provided against the criteria in the Achievement Standard. Judgements should be holistic, rather than based on a checklist approach</w:t>
          </w:r>
          <w:r>
            <w:t>.</w:t>
          </w:r>
        </w:p>
      </w:sdtContent>
    </w:sdt>
    <w:sectPr w:rsidR="00833535" w:rsidSect="0006074A">
      <w:footerReference w:type="default" r:id="rId20"/>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976F4" w14:textId="77777777" w:rsidR="00FE55EF" w:rsidRDefault="00FE55EF" w:rsidP="006C5D0E">
      <w:pPr>
        <w:spacing w:before="0" w:after="0"/>
      </w:pPr>
      <w:r>
        <w:separator/>
      </w:r>
    </w:p>
  </w:endnote>
  <w:endnote w:type="continuationSeparator" w:id="0">
    <w:p w14:paraId="1E576D88" w14:textId="77777777" w:rsidR="00FE55EF" w:rsidRDefault="00FE55EF"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8495" w14:textId="77777777" w:rsidR="00660142" w:rsidRPr="00CB5956" w:rsidRDefault="00660142"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B1518">
      <w:rPr>
        <w:sz w:val="20"/>
        <w:szCs w:val="20"/>
      </w:rPr>
      <w:t>5</w:t>
    </w:r>
    <w:r w:rsidRPr="00CB5956">
      <w:rPr>
        <w:sz w:val="20"/>
        <w:szCs w:val="20"/>
      </w:rPr>
      <w:tab/>
      <w:t xml:space="preserve">Page </w:t>
    </w:r>
    <w:r w:rsidR="00D805D8" w:rsidRPr="00CB5956">
      <w:rPr>
        <w:sz w:val="20"/>
        <w:szCs w:val="20"/>
      </w:rPr>
      <w:fldChar w:fldCharType="begin"/>
    </w:r>
    <w:r w:rsidRPr="00CB5956">
      <w:rPr>
        <w:sz w:val="20"/>
        <w:szCs w:val="20"/>
      </w:rPr>
      <w:instrText xml:space="preserve"> PAGE </w:instrText>
    </w:r>
    <w:r w:rsidR="00D805D8" w:rsidRPr="00CB5956">
      <w:rPr>
        <w:sz w:val="20"/>
        <w:szCs w:val="20"/>
      </w:rPr>
      <w:fldChar w:fldCharType="separate"/>
    </w:r>
    <w:r w:rsidR="002F6DB3">
      <w:rPr>
        <w:noProof/>
        <w:sz w:val="20"/>
        <w:szCs w:val="20"/>
      </w:rPr>
      <w:t>2</w:t>
    </w:r>
    <w:r w:rsidR="00D805D8" w:rsidRPr="00CB5956">
      <w:rPr>
        <w:sz w:val="20"/>
        <w:szCs w:val="20"/>
      </w:rPr>
      <w:fldChar w:fldCharType="end"/>
    </w:r>
    <w:r w:rsidRPr="00CB5956">
      <w:rPr>
        <w:sz w:val="20"/>
        <w:szCs w:val="20"/>
      </w:rPr>
      <w:t xml:space="preserve"> of </w:t>
    </w:r>
    <w:r w:rsidR="00D805D8" w:rsidRPr="00CB5956">
      <w:rPr>
        <w:sz w:val="20"/>
        <w:szCs w:val="20"/>
      </w:rPr>
      <w:fldChar w:fldCharType="begin"/>
    </w:r>
    <w:r w:rsidRPr="00CB5956">
      <w:rPr>
        <w:sz w:val="20"/>
        <w:szCs w:val="20"/>
      </w:rPr>
      <w:instrText xml:space="preserve"> NUMPAGES </w:instrText>
    </w:r>
    <w:r w:rsidR="00D805D8" w:rsidRPr="00CB5956">
      <w:rPr>
        <w:sz w:val="20"/>
        <w:szCs w:val="20"/>
      </w:rPr>
      <w:fldChar w:fldCharType="separate"/>
    </w:r>
    <w:r w:rsidR="002F6DB3">
      <w:rPr>
        <w:noProof/>
        <w:sz w:val="20"/>
        <w:szCs w:val="20"/>
      </w:rPr>
      <w:t>10</w:t>
    </w:r>
    <w:r w:rsidR="00D805D8"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CDB6" w14:textId="77777777" w:rsidR="00660142" w:rsidRPr="00CB5956" w:rsidRDefault="00660142"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B1518">
      <w:rPr>
        <w:sz w:val="20"/>
        <w:szCs w:val="20"/>
      </w:rPr>
      <w:t>5</w:t>
    </w:r>
    <w:r w:rsidRPr="00CB5956">
      <w:rPr>
        <w:sz w:val="20"/>
        <w:szCs w:val="20"/>
      </w:rPr>
      <w:tab/>
      <w:t xml:space="preserve">Page </w:t>
    </w:r>
    <w:r w:rsidR="00D805D8" w:rsidRPr="00CB5956">
      <w:rPr>
        <w:sz w:val="20"/>
        <w:szCs w:val="20"/>
      </w:rPr>
      <w:fldChar w:fldCharType="begin"/>
    </w:r>
    <w:r w:rsidRPr="00CB5956">
      <w:rPr>
        <w:sz w:val="20"/>
        <w:szCs w:val="20"/>
      </w:rPr>
      <w:instrText xml:space="preserve"> PAGE </w:instrText>
    </w:r>
    <w:r w:rsidR="00D805D8" w:rsidRPr="00CB5956">
      <w:rPr>
        <w:sz w:val="20"/>
        <w:szCs w:val="20"/>
      </w:rPr>
      <w:fldChar w:fldCharType="separate"/>
    </w:r>
    <w:r w:rsidR="002F6DB3">
      <w:rPr>
        <w:noProof/>
        <w:sz w:val="20"/>
        <w:szCs w:val="20"/>
      </w:rPr>
      <w:t>1</w:t>
    </w:r>
    <w:r w:rsidR="00D805D8" w:rsidRPr="00CB5956">
      <w:rPr>
        <w:sz w:val="20"/>
        <w:szCs w:val="20"/>
      </w:rPr>
      <w:fldChar w:fldCharType="end"/>
    </w:r>
    <w:r w:rsidRPr="00CB5956">
      <w:rPr>
        <w:sz w:val="20"/>
        <w:szCs w:val="20"/>
      </w:rPr>
      <w:t xml:space="preserve"> of </w:t>
    </w:r>
    <w:r w:rsidR="00D805D8" w:rsidRPr="00CB5956">
      <w:rPr>
        <w:sz w:val="20"/>
        <w:szCs w:val="20"/>
      </w:rPr>
      <w:fldChar w:fldCharType="begin"/>
    </w:r>
    <w:r w:rsidRPr="00CB5956">
      <w:rPr>
        <w:sz w:val="20"/>
        <w:szCs w:val="20"/>
      </w:rPr>
      <w:instrText xml:space="preserve"> NUMPAGES </w:instrText>
    </w:r>
    <w:r w:rsidR="00D805D8" w:rsidRPr="00CB5956">
      <w:rPr>
        <w:sz w:val="20"/>
        <w:szCs w:val="20"/>
      </w:rPr>
      <w:fldChar w:fldCharType="separate"/>
    </w:r>
    <w:r w:rsidR="002F6DB3">
      <w:rPr>
        <w:noProof/>
        <w:sz w:val="20"/>
        <w:szCs w:val="20"/>
      </w:rPr>
      <w:t>10</w:t>
    </w:r>
    <w:r w:rsidR="00D805D8"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0C3F" w14:textId="77777777" w:rsidR="00660142" w:rsidRPr="006C5D0E" w:rsidRDefault="00660142"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B1518">
      <w:rPr>
        <w:sz w:val="20"/>
        <w:szCs w:val="20"/>
      </w:rPr>
      <w:t>5</w:t>
    </w:r>
    <w:r w:rsidRPr="006C5D0E">
      <w:rPr>
        <w:color w:val="808080"/>
        <w:sz w:val="20"/>
        <w:szCs w:val="20"/>
      </w:rPr>
      <w:tab/>
      <w:t xml:space="preserve">Page </w:t>
    </w:r>
    <w:r w:rsidR="00D805D8" w:rsidRPr="006C5D0E">
      <w:rPr>
        <w:color w:val="808080"/>
        <w:sz w:val="20"/>
        <w:szCs w:val="20"/>
      </w:rPr>
      <w:fldChar w:fldCharType="begin"/>
    </w:r>
    <w:r w:rsidRPr="006C5D0E">
      <w:rPr>
        <w:color w:val="808080"/>
        <w:sz w:val="20"/>
        <w:szCs w:val="20"/>
      </w:rPr>
      <w:instrText xml:space="preserve"> PAGE </w:instrText>
    </w:r>
    <w:r w:rsidR="00D805D8" w:rsidRPr="006C5D0E">
      <w:rPr>
        <w:color w:val="808080"/>
        <w:sz w:val="20"/>
        <w:szCs w:val="20"/>
      </w:rPr>
      <w:fldChar w:fldCharType="separate"/>
    </w:r>
    <w:r w:rsidR="002F6DB3">
      <w:rPr>
        <w:noProof/>
        <w:color w:val="808080"/>
        <w:sz w:val="20"/>
        <w:szCs w:val="20"/>
      </w:rPr>
      <w:t>10</w:t>
    </w:r>
    <w:r w:rsidR="00D805D8" w:rsidRPr="006C5D0E">
      <w:rPr>
        <w:color w:val="808080"/>
        <w:sz w:val="20"/>
        <w:szCs w:val="20"/>
      </w:rPr>
      <w:fldChar w:fldCharType="end"/>
    </w:r>
    <w:r w:rsidRPr="006C5D0E">
      <w:rPr>
        <w:color w:val="808080"/>
        <w:sz w:val="20"/>
        <w:szCs w:val="20"/>
      </w:rPr>
      <w:t xml:space="preserve"> of </w:t>
    </w:r>
    <w:r w:rsidR="00D805D8" w:rsidRPr="006C5D0E">
      <w:rPr>
        <w:color w:val="808080"/>
        <w:sz w:val="20"/>
        <w:szCs w:val="20"/>
      </w:rPr>
      <w:fldChar w:fldCharType="begin"/>
    </w:r>
    <w:r w:rsidRPr="006C5D0E">
      <w:rPr>
        <w:color w:val="808080"/>
        <w:sz w:val="20"/>
        <w:szCs w:val="20"/>
      </w:rPr>
      <w:instrText xml:space="preserve"> NUMPAGES </w:instrText>
    </w:r>
    <w:r w:rsidR="00D805D8" w:rsidRPr="006C5D0E">
      <w:rPr>
        <w:color w:val="808080"/>
        <w:sz w:val="20"/>
        <w:szCs w:val="20"/>
      </w:rPr>
      <w:fldChar w:fldCharType="separate"/>
    </w:r>
    <w:r w:rsidR="002F6DB3">
      <w:rPr>
        <w:noProof/>
        <w:color w:val="808080"/>
        <w:sz w:val="20"/>
        <w:szCs w:val="20"/>
      </w:rPr>
      <w:t>10</w:t>
    </w:r>
    <w:r w:rsidR="00D805D8"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83789" w14:textId="77777777" w:rsidR="00FE55EF" w:rsidRDefault="00FE55EF" w:rsidP="006C5D0E">
      <w:pPr>
        <w:spacing w:before="0" w:after="0"/>
      </w:pPr>
      <w:r>
        <w:separator/>
      </w:r>
    </w:p>
  </w:footnote>
  <w:footnote w:type="continuationSeparator" w:id="0">
    <w:p w14:paraId="15FD9F92" w14:textId="77777777" w:rsidR="00FE55EF" w:rsidRDefault="00FE55EF"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663F0" w14:textId="77777777" w:rsidR="00660142" w:rsidRPr="00E053F6" w:rsidRDefault="00660142"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1.9</w:t>
        </w:r>
        <w:r w:rsidR="004B151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6BD4DD14" w14:textId="77777777" w:rsidR="00660142" w:rsidRPr="00E053F6" w:rsidRDefault="00660142">
    <w:pPr>
      <w:pStyle w:val="Header"/>
      <w:rPr>
        <w:sz w:val="20"/>
        <w:szCs w:val="20"/>
      </w:rPr>
    </w:pPr>
    <w:r w:rsidRPr="00E053F6">
      <w:rPr>
        <w:sz w:val="20"/>
        <w:szCs w:val="20"/>
      </w:rPr>
      <w:t>PAGE FOR LEARNER USE</w:t>
    </w:r>
  </w:p>
  <w:p w14:paraId="603241DF" w14:textId="77777777" w:rsidR="00660142" w:rsidRPr="00E053F6" w:rsidRDefault="00660142">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1F67" w14:textId="77777777" w:rsidR="00660142" w:rsidRDefault="002F6DB3">
    <w:pPr>
      <w:pStyle w:val="Header"/>
    </w:pPr>
    <w:r w:rsidRPr="002F6DB3">
      <w:rPr>
        <w:noProof/>
        <w:lang w:eastAsia="en-NZ"/>
      </w:rPr>
      <w:drawing>
        <wp:inline distT="0" distB="0" distL="0" distR="0" wp14:anchorId="59104CCB" wp14:editId="615EE987">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8CE3" w14:textId="77777777" w:rsidR="00660142" w:rsidRPr="00E053F6" w:rsidRDefault="00660142"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484BCF82" w14:textId="77777777" w:rsidR="00660142" w:rsidRPr="00E053F6" w:rsidRDefault="00660142"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1F648F90" w14:textId="77777777" w:rsidR="00660142" w:rsidRDefault="006601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84C4A" w14:textId="77777777" w:rsidR="00660142" w:rsidRPr="00E053F6" w:rsidRDefault="00660142"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39438049" w14:textId="77777777" w:rsidR="00660142" w:rsidRPr="00E053F6" w:rsidRDefault="00660142"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D9D3C58" w14:textId="77777777" w:rsidR="00660142" w:rsidRDefault="006601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E81A1" w14:textId="77777777" w:rsidR="00660142" w:rsidRPr="00E053F6" w:rsidRDefault="00660142"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1.9</w:t>
        </w:r>
        <w:r w:rsidR="004B151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Primary Industries</w:t>
        </w:r>
      </w:sdtContent>
    </w:sdt>
  </w:p>
  <w:p w14:paraId="0D6FD95B" w14:textId="77777777" w:rsidR="00660142" w:rsidRPr="00E053F6" w:rsidRDefault="00660142"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16F21FB3" w14:textId="77777777" w:rsidR="00660142" w:rsidRPr="00E053F6" w:rsidRDefault="00660142">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85B7" w14:textId="77777777" w:rsidR="00660142" w:rsidRPr="00B320A2" w:rsidRDefault="00660142"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6895A81"/>
    <w:multiLevelType w:val="hybridMultilevel"/>
    <w:tmpl w:val="83F24EA0"/>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336EA"/>
    <w:multiLevelType w:val="hybridMultilevel"/>
    <w:tmpl w:val="BF8C19A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0CC061AA"/>
    <w:multiLevelType w:val="hybridMultilevel"/>
    <w:tmpl w:val="1C483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2DB017E"/>
    <w:multiLevelType w:val="hybridMultilevel"/>
    <w:tmpl w:val="2E06FC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274584"/>
    <w:multiLevelType w:val="hybridMultilevel"/>
    <w:tmpl w:val="47B8EF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9802FA"/>
    <w:multiLevelType w:val="hybridMultilevel"/>
    <w:tmpl w:val="221CD852"/>
    <w:lvl w:ilvl="0" w:tplc="1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BD698F"/>
    <w:multiLevelType w:val="hybridMultilevel"/>
    <w:tmpl w:val="E2FC959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2AD6036C"/>
    <w:multiLevelType w:val="hybridMultilevel"/>
    <w:tmpl w:val="446E7E94"/>
    <w:lvl w:ilvl="0" w:tplc="2D427BEA">
      <w:start w:val="1"/>
      <w:numFmt w:val="bullet"/>
      <w:pStyle w:val="NCEAtablebullets"/>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D560E7"/>
    <w:multiLevelType w:val="hybridMultilevel"/>
    <w:tmpl w:val="AE42B198"/>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5533B9"/>
    <w:multiLevelType w:val="hybridMultilevel"/>
    <w:tmpl w:val="0F70A28C"/>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AF5199B"/>
    <w:multiLevelType w:val="hybridMultilevel"/>
    <w:tmpl w:val="23F4B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0"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21"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5" w15:restartNumberingAfterBreak="0">
    <w:nsid w:val="4E75142A"/>
    <w:multiLevelType w:val="hybridMultilevel"/>
    <w:tmpl w:val="753E4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58131E66"/>
    <w:multiLevelType w:val="hybridMultilevel"/>
    <w:tmpl w:val="3B14EF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9"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3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7D23AF"/>
    <w:multiLevelType w:val="hybridMultilevel"/>
    <w:tmpl w:val="5FC682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67F43A04"/>
    <w:multiLevelType w:val="hybridMultilevel"/>
    <w:tmpl w:val="B4EE7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6" w15:restartNumberingAfterBreak="0">
    <w:nsid w:val="6B347F42"/>
    <w:multiLevelType w:val="hybridMultilevel"/>
    <w:tmpl w:val="B786096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8"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1"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274219797">
    <w:abstractNumId w:val="31"/>
  </w:num>
  <w:num w:numId="2" w16cid:durableId="842552278">
    <w:abstractNumId w:val="0"/>
  </w:num>
  <w:num w:numId="3" w16cid:durableId="489566032">
    <w:abstractNumId w:val="17"/>
  </w:num>
  <w:num w:numId="4" w16cid:durableId="1870802958">
    <w:abstractNumId w:val="7"/>
  </w:num>
  <w:num w:numId="5" w16cid:durableId="943536739">
    <w:abstractNumId w:val="39"/>
  </w:num>
  <w:num w:numId="6" w16cid:durableId="416900186">
    <w:abstractNumId w:val="19"/>
  </w:num>
  <w:num w:numId="7" w16cid:durableId="1533613978">
    <w:abstractNumId w:val="37"/>
  </w:num>
  <w:num w:numId="8" w16cid:durableId="1577662972">
    <w:abstractNumId w:val="1"/>
  </w:num>
  <w:num w:numId="9" w16cid:durableId="779646211">
    <w:abstractNumId w:val="26"/>
  </w:num>
  <w:num w:numId="10" w16cid:durableId="2020308619">
    <w:abstractNumId w:val="26"/>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778990790">
    <w:abstractNumId w:val="21"/>
  </w:num>
  <w:num w:numId="12" w16cid:durableId="1282108127">
    <w:abstractNumId w:val="41"/>
  </w:num>
  <w:num w:numId="13" w16cid:durableId="2146463310">
    <w:abstractNumId w:val="29"/>
  </w:num>
  <w:num w:numId="14" w16cid:durableId="865482594">
    <w:abstractNumId w:val="40"/>
  </w:num>
  <w:num w:numId="15" w16cid:durableId="1648314414">
    <w:abstractNumId w:val="6"/>
  </w:num>
  <w:num w:numId="16" w16cid:durableId="1219828489">
    <w:abstractNumId w:val="28"/>
  </w:num>
  <w:num w:numId="17" w16cid:durableId="318384053">
    <w:abstractNumId w:val="2"/>
  </w:num>
  <w:num w:numId="18" w16cid:durableId="638262235">
    <w:abstractNumId w:val="33"/>
  </w:num>
  <w:num w:numId="19" w16cid:durableId="2129469781">
    <w:abstractNumId w:val="35"/>
  </w:num>
  <w:num w:numId="20" w16cid:durableId="705713330">
    <w:abstractNumId w:val="20"/>
  </w:num>
  <w:num w:numId="21" w16cid:durableId="2065331027">
    <w:abstractNumId w:val="3"/>
  </w:num>
  <w:num w:numId="22" w16cid:durableId="1746760726">
    <w:abstractNumId w:val="13"/>
  </w:num>
  <w:num w:numId="23" w16cid:durableId="2023431384">
    <w:abstractNumId w:val="23"/>
  </w:num>
  <w:num w:numId="24" w16cid:durableId="1353843864">
    <w:abstractNumId w:val="38"/>
  </w:num>
  <w:num w:numId="25" w16cid:durableId="213975517">
    <w:abstractNumId w:val="24"/>
  </w:num>
  <w:num w:numId="26" w16cid:durableId="89931941">
    <w:abstractNumId w:val="22"/>
  </w:num>
  <w:num w:numId="27" w16cid:durableId="1657225959">
    <w:abstractNumId w:val="30"/>
  </w:num>
  <w:num w:numId="28" w16cid:durableId="224728088">
    <w:abstractNumId w:val="18"/>
  </w:num>
  <w:num w:numId="29" w16cid:durableId="744493636">
    <w:abstractNumId w:val="8"/>
  </w:num>
  <w:num w:numId="30" w16cid:durableId="687606227">
    <w:abstractNumId w:val="34"/>
  </w:num>
  <w:num w:numId="31" w16cid:durableId="500462952">
    <w:abstractNumId w:val="12"/>
  </w:num>
  <w:num w:numId="32" w16cid:durableId="625967033">
    <w:abstractNumId w:val="15"/>
  </w:num>
  <w:num w:numId="33" w16cid:durableId="915747318">
    <w:abstractNumId w:val="4"/>
  </w:num>
  <w:num w:numId="34" w16cid:durableId="1466046504">
    <w:abstractNumId w:val="11"/>
  </w:num>
  <w:num w:numId="35" w16cid:durableId="2095007936">
    <w:abstractNumId w:val="16"/>
  </w:num>
  <w:num w:numId="36" w16cid:durableId="1968776852">
    <w:abstractNumId w:val="25"/>
  </w:num>
  <w:num w:numId="37" w16cid:durableId="1011221322">
    <w:abstractNumId w:val="9"/>
  </w:num>
  <w:num w:numId="38" w16cid:durableId="1200127354">
    <w:abstractNumId w:val="5"/>
  </w:num>
  <w:num w:numId="39" w16cid:durableId="1011684450">
    <w:abstractNumId w:val="14"/>
  </w:num>
  <w:num w:numId="40" w16cid:durableId="227419220">
    <w:abstractNumId w:val="32"/>
  </w:num>
  <w:num w:numId="41" w16cid:durableId="439376790">
    <w:abstractNumId w:val="10"/>
  </w:num>
  <w:num w:numId="42" w16cid:durableId="1415468850">
    <w:abstractNumId w:val="36"/>
  </w:num>
  <w:num w:numId="43" w16cid:durableId="17924780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690"/>
    <w:rsid w:val="00006C27"/>
    <w:rsid w:val="000151E5"/>
    <w:rsid w:val="00017495"/>
    <w:rsid w:val="0002134A"/>
    <w:rsid w:val="000232F6"/>
    <w:rsid w:val="0002359E"/>
    <w:rsid w:val="00027FC5"/>
    <w:rsid w:val="0003223B"/>
    <w:rsid w:val="00035B7C"/>
    <w:rsid w:val="00046059"/>
    <w:rsid w:val="000478E4"/>
    <w:rsid w:val="00047E2A"/>
    <w:rsid w:val="00051AE3"/>
    <w:rsid w:val="000525E5"/>
    <w:rsid w:val="000570E0"/>
    <w:rsid w:val="00057392"/>
    <w:rsid w:val="0006074A"/>
    <w:rsid w:val="00060F4C"/>
    <w:rsid w:val="00070726"/>
    <w:rsid w:val="00073F37"/>
    <w:rsid w:val="000744AE"/>
    <w:rsid w:val="0007554D"/>
    <w:rsid w:val="00081BBC"/>
    <w:rsid w:val="00082D6A"/>
    <w:rsid w:val="00092FF9"/>
    <w:rsid w:val="00094F23"/>
    <w:rsid w:val="000A7F13"/>
    <w:rsid w:val="000B10D4"/>
    <w:rsid w:val="000B6396"/>
    <w:rsid w:val="000B6F0D"/>
    <w:rsid w:val="000B76E1"/>
    <w:rsid w:val="000C0C9E"/>
    <w:rsid w:val="000C11A4"/>
    <w:rsid w:val="000D0FA2"/>
    <w:rsid w:val="000D2EBA"/>
    <w:rsid w:val="000D5EC5"/>
    <w:rsid w:val="000E3610"/>
    <w:rsid w:val="001009EC"/>
    <w:rsid w:val="00100CC1"/>
    <w:rsid w:val="001020A8"/>
    <w:rsid w:val="00112223"/>
    <w:rsid w:val="00112CFC"/>
    <w:rsid w:val="00121A6C"/>
    <w:rsid w:val="00126BFC"/>
    <w:rsid w:val="0013045D"/>
    <w:rsid w:val="00132BC7"/>
    <w:rsid w:val="00136E50"/>
    <w:rsid w:val="0014114B"/>
    <w:rsid w:val="00147815"/>
    <w:rsid w:val="00150AF1"/>
    <w:rsid w:val="00150E33"/>
    <w:rsid w:val="00150EAB"/>
    <w:rsid w:val="001578C7"/>
    <w:rsid w:val="0016202D"/>
    <w:rsid w:val="001647B7"/>
    <w:rsid w:val="00167AD3"/>
    <w:rsid w:val="001729AB"/>
    <w:rsid w:val="00175B34"/>
    <w:rsid w:val="001904FB"/>
    <w:rsid w:val="00197E3F"/>
    <w:rsid w:val="001B6DE1"/>
    <w:rsid w:val="001C29D2"/>
    <w:rsid w:val="001C7830"/>
    <w:rsid w:val="001C7D48"/>
    <w:rsid w:val="001D79A3"/>
    <w:rsid w:val="001E1BCB"/>
    <w:rsid w:val="001E521E"/>
    <w:rsid w:val="001F0E1C"/>
    <w:rsid w:val="001F4B19"/>
    <w:rsid w:val="001F515B"/>
    <w:rsid w:val="001F6D9B"/>
    <w:rsid w:val="001F7A9B"/>
    <w:rsid w:val="00201AA7"/>
    <w:rsid w:val="00202445"/>
    <w:rsid w:val="0020313D"/>
    <w:rsid w:val="002053C0"/>
    <w:rsid w:val="00210FF6"/>
    <w:rsid w:val="002110EB"/>
    <w:rsid w:val="00223107"/>
    <w:rsid w:val="00224269"/>
    <w:rsid w:val="002242FC"/>
    <w:rsid w:val="002261EF"/>
    <w:rsid w:val="0024187A"/>
    <w:rsid w:val="00255DF0"/>
    <w:rsid w:val="002649C9"/>
    <w:rsid w:val="00264A52"/>
    <w:rsid w:val="00266124"/>
    <w:rsid w:val="00271522"/>
    <w:rsid w:val="00271EC9"/>
    <w:rsid w:val="00276425"/>
    <w:rsid w:val="00281B8B"/>
    <w:rsid w:val="00283A74"/>
    <w:rsid w:val="002857AE"/>
    <w:rsid w:val="002A0559"/>
    <w:rsid w:val="002A126D"/>
    <w:rsid w:val="002A1A2E"/>
    <w:rsid w:val="002A4AD8"/>
    <w:rsid w:val="002B0BD6"/>
    <w:rsid w:val="002B55B2"/>
    <w:rsid w:val="002B7AA3"/>
    <w:rsid w:val="002C43FD"/>
    <w:rsid w:val="002C593C"/>
    <w:rsid w:val="002C6637"/>
    <w:rsid w:val="002D0073"/>
    <w:rsid w:val="002D0805"/>
    <w:rsid w:val="002D0A92"/>
    <w:rsid w:val="002D0D0F"/>
    <w:rsid w:val="002D438A"/>
    <w:rsid w:val="002D4548"/>
    <w:rsid w:val="002D4E59"/>
    <w:rsid w:val="002E423C"/>
    <w:rsid w:val="002E5928"/>
    <w:rsid w:val="002F178F"/>
    <w:rsid w:val="002F244E"/>
    <w:rsid w:val="002F6DB3"/>
    <w:rsid w:val="003001E5"/>
    <w:rsid w:val="00313C84"/>
    <w:rsid w:val="00313D53"/>
    <w:rsid w:val="003211B0"/>
    <w:rsid w:val="0032730F"/>
    <w:rsid w:val="003304A5"/>
    <w:rsid w:val="003341BF"/>
    <w:rsid w:val="00340C2B"/>
    <w:rsid w:val="00353D53"/>
    <w:rsid w:val="00356B56"/>
    <w:rsid w:val="003609DC"/>
    <w:rsid w:val="0036540D"/>
    <w:rsid w:val="00372576"/>
    <w:rsid w:val="00385226"/>
    <w:rsid w:val="00392E2F"/>
    <w:rsid w:val="003942F1"/>
    <w:rsid w:val="003A3097"/>
    <w:rsid w:val="003A42EB"/>
    <w:rsid w:val="003B2E13"/>
    <w:rsid w:val="003B5208"/>
    <w:rsid w:val="003D1C4F"/>
    <w:rsid w:val="003D30DC"/>
    <w:rsid w:val="003D5785"/>
    <w:rsid w:val="003D6F1D"/>
    <w:rsid w:val="003E1B1E"/>
    <w:rsid w:val="003E5AE8"/>
    <w:rsid w:val="003E5CC6"/>
    <w:rsid w:val="003E653C"/>
    <w:rsid w:val="003E7A3E"/>
    <w:rsid w:val="003E7B4D"/>
    <w:rsid w:val="003F2B67"/>
    <w:rsid w:val="003F3DFC"/>
    <w:rsid w:val="00401A12"/>
    <w:rsid w:val="0040348F"/>
    <w:rsid w:val="00404211"/>
    <w:rsid w:val="004079F7"/>
    <w:rsid w:val="004121A2"/>
    <w:rsid w:val="00415081"/>
    <w:rsid w:val="004153A7"/>
    <w:rsid w:val="0043599E"/>
    <w:rsid w:val="00435A9A"/>
    <w:rsid w:val="0043647F"/>
    <w:rsid w:val="00443F32"/>
    <w:rsid w:val="00444A32"/>
    <w:rsid w:val="00446ED4"/>
    <w:rsid w:val="00447EA6"/>
    <w:rsid w:val="00457CE1"/>
    <w:rsid w:val="00460042"/>
    <w:rsid w:val="00464E2B"/>
    <w:rsid w:val="0048370E"/>
    <w:rsid w:val="00485862"/>
    <w:rsid w:val="0049007A"/>
    <w:rsid w:val="00491B86"/>
    <w:rsid w:val="004B1518"/>
    <w:rsid w:val="004B6469"/>
    <w:rsid w:val="004D4F6E"/>
    <w:rsid w:val="004D4FAF"/>
    <w:rsid w:val="004D736C"/>
    <w:rsid w:val="004E14EE"/>
    <w:rsid w:val="004F011A"/>
    <w:rsid w:val="004F0DE7"/>
    <w:rsid w:val="004F1258"/>
    <w:rsid w:val="00502660"/>
    <w:rsid w:val="00504965"/>
    <w:rsid w:val="00515294"/>
    <w:rsid w:val="00517DF3"/>
    <w:rsid w:val="005208A9"/>
    <w:rsid w:val="00521212"/>
    <w:rsid w:val="005225E1"/>
    <w:rsid w:val="00524917"/>
    <w:rsid w:val="005266AB"/>
    <w:rsid w:val="005312DB"/>
    <w:rsid w:val="00531987"/>
    <w:rsid w:val="00535CD4"/>
    <w:rsid w:val="005362B9"/>
    <w:rsid w:val="00546112"/>
    <w:rsid w:val="00561272"/>
    <w:rsid w:val="00567587"/>
    <w:rsid w:val="00567F19"/>
    <w:rsid w:val="00567FE6"/>
    <w:rsid w:val="00575887"/>
    <w:rsid w:val="00582025"/>
    <w:rsid w:val="0059414A"/>
    <w:rsid w:val="005A0246"/>
    <w:rsid w:val="005A4997"/>
    <w:rsid w:val="005C0294"/>
    <w:rsid w:val="005C0926"/>
    <w:rsid w:val="005C3132"/>
    <w:rsid w:val="005D174A"/>
    <w:rsid w:val="005D1839"/>
    <w:rsid w:val="005D50F9"/>
    <w:rsid w:val="005F0895"/>
    <w:rsid w:val="005F7371"/>
    <w:rsid w:val="005F774A"/>
    <w:rsid w:val="00601AE7"/>
    <w:rsid w:val="006045FA"/>
    <w:rsid w:val="00604F41"/>
    <w:rsid w:val="00622AB9"/>
    <w:rsid w:val="00635F1E"/>
    <w:rsid w:val="006365C4"/>
    <w:rsid w:val="00642B78"/>
    <w:rsid w:val="00650556"/>
    <w:rsid w:val="00654BC0"/>
    <w:rsid w:val="00656F4A"/>
    <w:rsid w:val="00660142"/>
    <w:rsid w:val="0066715F"/>
    <w:rsid w:val="00672689"/>
    <w:rsid w:val="006730C5"/>
    <w:rsid w:val="006854BE"/>
    <w:rsid w:val="006864F4"/>
    <w:rsid w:val="00687F34"/>
    <w:rsid w:val="006A5AD9"/>
    <w:rsid w:val="006B293F"/>
    <w:rsid w:val="006B5100"/>
    <w:rsid w:val="006B696F"/>
    <w:rsid w:val="006B74B5"/>
    <w:rsid w:val="006C4385"/>
    <w:rsid w:val="006C5C65"/>
    <w:rsid w:val="006C5D0E"/>
    <w:rsid w:val="006C5D9A"/>
    <w:rsid w:val="006D0ABE"/>
    <w:rsid w:val="006D195C"/>
    <w:rsid w:val="006D7568"/>
    <w:rsid w:val="006E7BF8"/>
    <w:rsid w:val="006F26C5"/>
    <w:rsid w:val="006F5644"/>
    <w:rsid w:val="006F66D2"/>
    <w:rsid w:val="007027C1"/>
    <w:rsid w:val="00722FA1"/>
    <w:rsid w:val="00724E3D"/>
    <w:rsid w:val="0073388E"/>
    <w:rsid w:val="00734175"/>
    <w:rsid w:val="00735BDE"/>
    <w:rsid w:val="0074473B"/>
    <w:rsid w:val="007534F7"/>
    <w:rsid w:val="00756254"/>
    <w:rsid w:val="00767C83"/>
    <w:rsid w:val="00770BBF"/>
    <w:rsid w:val="00777DC7"/>
    <w:rsid w:val="00780D24"/>
    <w:rsid w:val="00783C3A"/>
    <w:rsid w:val="00787E48"/>
    <w:rsid w:val="00793627"/>
    <w:rsid w:val="00793709"/>
    <w:rsid w:val="007C3005"/>
    <w:rsid w:val="007C7D07"/>
    <w:rsid w:val="007D1288"/>
    <w:rsid w:val="007D5834"/>
    <w:rsid w:val="007D672C"/>
    <w:rsid w:val="007E15BF"/>
    <w:rsid w:val="007F08F8"/>
    <w:rsid w:val="00805571"/>
    <w:rsid w:val="008079DF"/>
    <w:rsid w:val="00810455"/>
    <w:rsid w:val="00811D80"/>
    <w:rsid w:val="00823836"/>
    <w:rsid w:val="00825A23"/>
    <w:rsid w:val="0082757D"/>
    <w:rsid w:val="00833535"/>
    <w:rsid w:val="008403F2"/>
    <w:rsid w:val="008631FA"/>
    <w:rsid w:val="00866B17"/>
    <w:rsid w:val="00872612"/>
    <w:rsid w:val="008760E4"/>
    <w:rsid w:val="00891D8C"/>
    <w:rsid w:val="00892299"/>
    <w:rsid w:val="00892B3E"/>
    <w:rsid w:val="008A2212"/>
    <w:rsid w:val="008A4D0D"/>
    <w:rsid w:val="008B0B67"/>
    <w:rsid w:val="008B21E9"/>
    <w:rsid w:val="008B5EF6"/>
    <w:rsid w:val="008C347B"/>
    <w:rsid w:val="008C3545"/>
    <w:rsid w:val="008C7CCE"/>
    <w:rsid w:val="008D5192"/>
    <w:rsid w:val="008F0E31"/>
    <w:rsid w:val="008F3DC9"/>
    <w:rsid w:val="008F75BF"/>
    <w:rsid w:val="00901DA9"/>
    <w:rsid w:val="00906ADC"/>
    <w:rsid w:val="00907518"/>
    <w:rsid w:val="00907596"/>
    <w:rsid w:val="00913DC3"/>
    <w:rsid w:val="00926F92"/>
    <w:rsid w:val="0093686A"/>
    <w:rsid w:val="0094448E"/>
    <w:rsid w:val="00950954"/>
    <w:rsid w:val="00962FD8"/>
    <w:rsid w:val="00970DE9"/>
    <w:rsid w:val="00971DED"/>
    <w:rsid w:val="00976B93"/>
    <w:rsid w:val="00977C6D"/>
    <w:rsid w:val="00982422"/>
    <w:rsid w:val="009842EE"/>
    <w:rsid w:val="00990F3A"/>
    <w:rsid w:val="00991E73"/>
    <w:rsid w:val="00994BE6"/>
    <w:rsid w:val="00997592"/>
    <w:rsid w:val="009A1BC9"/>
    <w:rsid w:val="009A709A"/>
    <w:rsid w:val="009C75AF"/>
    <w:rsid w:val="009C7854"/>
    <w:rsid w:val="009C7D2B"/>
    <w:rsid w:val="009C7F64"/>
    <w:rsid w:val="009D1653"/>
    <w:rsid w:val="009D321C"/>
    <w:rsid w:val="009D35A2"/>
    <w:rsid w:val="009D737C"/>
    <w:rsid w:val="009E0098"/>
    <w:rsid w:val="009E0104"/>
    <w:rsid w:val="009E05A3"/>
    <w:rsid w:val="009E3750"/>
    <w:rsid w:val="009E7333"/>
    <w:rsid w:val="009E7EC8"/>
    <w:rsid w:val="009F3304"/>
    <w:rsid w:val="009F5878"/>
    <w:rsid w:val="00A124B9"/>
    <w:rsid w:val="00A42D0F"/>
    <w:rsid w:val="00A4702D"/>
    <w:rsid w:val="00A4758B"/>
    <w:rsid w:val="00A52EDE"/>
    <w:rsid w:val="00A56E2C"/>
    <w:rsid w:val="00A7019D"/>
    <w:rsid w:val="00A72545"/>
    <w:rsid w:val="00A743BA"/>
    <w:rsid w:val="00A8472E"/>
    <w:rsid w:val="00A86353"/>
    <w:rsid w:val="00A9250A"/>
    <w:rsid w:val="00A92F01"/>
    <w:rsid w:val="00A94FED"/>
    <w:rsid w:val="00AA4168"/>
    <w:rsid w:val="00AA6C65"/>
    <w:rsid w:val="00AB2437"/>
    <w:rsid w:val="00AC4B2E"/>
    <w:rsid w:val="00AD52C6"/>
    <w:rsid w:val="00AD61D9"/>
    <w:rsid w:val="00AD7E75"/>
    <w:rsid w:val="00AE0D26"/>
    <w:rsid w:val="00AF24B6"/>
    <w:rsid w:val="00B063FC"/>
    <w:rsid w:val="00B21970"/>
    <w:rsid w:val="00B24024"/>
    <w:rsid w:val="00B2767A"/>
    <w:rsid w:val="00B320A2"/>
    <w:rsid w:val="00B41051"/>
    <w:rsid w:val="00B41AAE"/>
    <w:rsid w:val="00B45C04"/>
    <w:rsid w:val="00B460A9"/>
    <w:rsid w:val="00B53F81"/>
    <w:rsid w:val="00B65A66"/>
    <w:rsid w:val="00B66C7A"/>
    <w:rsid w:val="00B719CE"/>
    <w:rsid w:val="00B75A54"/>
    <w:rsid w:val="00B80FBD"/>
    <w:rsid w:val="00B94B4E"/>
    <w:rsid w:val="00B96ABD"/>
    <w:rsid w:val="00BA4A7E"/>
    <w:rsid w:val="00BA6925"/>
    <w:rsid w:val="00BC3059"/>
    <w:rsid w:val="00BC3D29"/>
    <w:rsid w:val="00BC48A9"/>
    <w:rsid w:val="00BC7AEF"/>
    <w:rsid w:val="00BD12F0"/>
    <w:rsid w:val="00BE79BF"/>
    <w:rsid w:val="00BF1CA3"/>
    <w:rsid w:val="00BF38A8"/>
    <w:rsid w:val="00BF3AA6"/>
    <w:rsid w:val="00C0164D"/>
    <w:rsid w:val="00C0595F"/>
    <w:rsid w:val="00C05DE1"/>
    <w:rsid w:val="00C1052C"/>
    <w:rsid w:val="00C1131B"/>
    <w:rsid w:val="00C115EE"/>
    <w:rsid w:val="00C14FED"/>
    <w:rsid w:val="00C15309"/>
    <w:rsid w:val="00C2253C"/>
    <w:rsid w:val="00C22C52"/>
    <w:rsid w:val="00C25232"/>
    <w:rsid w:val="00C5204A"/>
    <w:rsid w:val="00C55DCC"/>
    <w:rsid w:val="00C62253"/>
    <w:rsid w:val="00C64D7A"/>
    <w:rsid w:val="00C678D2"/>
    <w:rsid w:val="00C7380A"/>
    <w:rsid w:val="00C74356"/>
    <w:rsid w:val="00C74C06"/>
    <w:rsid w:val="00C8012A"/>
    <w:rsid w:val="00C82309"/>
    <w:rsid w:val="00C90CC5"/>
    <w:rsid w:val="00C90ED2"/>
    <w:rsid w:val="00C94F2A"/>
    <w:rsid w:val="00C963A6"/>
    <w:rsid w:val="00CA2937"/>
    <w:rsid w:val="00CA34D1"/>
    <w:rsid w:val="00CA4C73"/>
    <w:rsid w:val="00CA7D8B"/>
    <w:rsid w:val="00CB5956"/>
    <w:rsid w:val="00CC423E"/>
    <w:rsid w:val="00CE1AA7"/>
    <w:rsid w:val="00CE5938"/>
    <w:rsid w:val="00CE66F8"/>
    <w:rsid w:val="00CE7EF1"/>
    <w:rsid w:val="00CF7B0C"/>
    <w:rsid w:val="00D0440F"/>
    <w:rsid w:val="00D04C65"/>
    <w:rsid w:val="00D1111B"/>
    <w:rsid w:val="00D11B8E"/>
    <w:rsid w:val="00D30F39"/>
    <w:rsid w:val="00D35E45"/>
    <w:rsid w:val="00D373CA"/>
    <w:rsid w:val="00D43742"/>
    <w:rsid w:val="00D453D2"/>
    <w:rsid w:val="00D47620"/>
    <w:rsid w:val="00D548E8"/>
    <w:rsid w:val="00D55391"/>
    <w:rsid w:val="00D55C35"/>
    <w:rsid w:val="00D60795"/>
    <w:rsid w:val="00D6349E"/>
    <w:rsid w:val="00D64832"/>
    <w:rsid w:val="00D66461"/>
    <w:rsid w:val="00D805D8"/>
    <w:rsid w:val="00D83224"/>
    <w:rsid w:val="00D85D6D"/>
    <w:rsid w:val="00D961C2"/>
    <w:rsid w:val="00DA1662"/>
    <w:rsid w:val="00DB0ED2"/>
    <w:rsid w:val="00DB1F94"/>
    <w:rsid w:val="00DB2B9C"/>
    <w:rsid w:val="00DB2D33"/>
    <w:rsid w:val="00DB3ED9"/>
    <w:rsid w:val="00DB7266"/>
    <w:rsid w:val="00DC3002"/>
    <w:rsid w:val="00DC5D3D"/>
    <w:rsid w:val="00DD23B2"/>
    <w:rsid w:val="00DD2447"/>
    <w:rsid w:val="00DD315A"/>
    <w:rsid w:val="00DD6835"/>
    <w:rsid w:val="00DE2633"/>
    <w:rsid w:val="00DE2E19"/>
    <w:rsid w:val="00DF0F1C"/>
    <w:rsid w:val="00DF1F8D"/>
    <w:rsid w:val="00DF61EB"/>
    <w:rsid w:val="00E053F6"/>
    <w:rsid w:val="00E0606E"/>
    <w:rsid w:val="00E11D04"/>
    <w:rsid w:val="00E12F3B"/>
    <w:rsid w:val="00E16475"/>
    <w:rsid w:val="00E1652E"/>
    <w:rsid w:val="00E245BB"/>
    <w:rsid w:val="00E32E7E"/>
    <w:rsid w:val="00E340D4"/>
    <w:rsid w:val="00E44142"/>
    <w:rsid w:val="00E61A18"/>
    <w:rsid w:val="00E72454"/>
    <w:rsid w:val="00E81171"/>
    <w:rsid w:val="00E934EF"/>
    <w:rsid w:val="00EA3DD8"/>
    <w:rsid w:val="00EA47A8"/>
    <w:rsid w:val="00EA5250"/>
    <w:rsid w:val="00EB2BCA"/>
    <w:rsid w:val="00EB4B5B"/>
    <w:rsid w:val="00EC2009"/>
    <w:rsid w:val="00EC236A"/>
    <w:rsid w:val="00EC2F19"/>
    <w:rsid w:val="00EC5F35"/>
    <w:rsid w:val="00ED1ECC"/>
    <w:rsid w:val="00ED6E2A"/>
    <w:rsid w:val="00EE040A"/>
    <w:rsid w:val="00EE1B35"/>
    <w:rsid w:val="00EE2D63"/>
    <w:rsid w:val="00EE6E3B"/>
    <w:rsid w:val="00EF1D1F"/>
    <w:rsid w:val="00EF3F66"/>
    <w:rsid w:val="00F0030C"/>
    <w:rsid w:val="00F05F17"/>
    <w:rsid w:val="00F2375D"/>
    <w:rsid w:val="00F27C34"/>
    <w:rsid w:val="00F32372"/>
    <w:rsid w:val="00F44044"/>
    <w:rsid w:val="00F46579"/>
    <w:rsid w:val="00F47FB4"/>
    <w:rsid w:val="00F56BFE"/>
    <w:rsid w:val="00F57CB0"/>
    <w:rsid w:val="00F6222A"/>
    <w:rsid w:val="00F63B74"/>
    <w:rsid w:val="00F706C4"/>
    <w:rsid w:val="00F81BC1"/>
    <w:rsid w:val="00F85E81"/>
    <w:rsid w:val="00F8622B"/>
    <w:rsid w:val="00F87093"/>
    <w:rsid w:val="00F9078C"/>
    <w:rsid w:val="00F90880"/>
    <w:rsid w:val="00FA3CA5"/>
    <w:rsid w:val="00FA7B1B"/>
    <w:rsid w:val="00FB5CF1"/>
    <w:rsid w:val="00FC4C55"/>
    <w:rsid w:val="00FD240C"/>
    <w:rsid w:val="00FD3394"/>
    <w:rsid w:val="00FD7BD0"/>
    <w:rsid w:val="00FE0317"/>
    <w:rsid w:val="00FE034C"/>
    <w:rsid w:val="00FE55EF"/>
    <w:rsid w:val="00FE56DF"/>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98AE4E"/>
  <w15:docId w15:val="{DC89570E-F7C1-4A75-8A3F-B1CF5927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uiPriority w:val="99"/>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uiPriority w:val="99"/>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rsid w:val="009C75AF"/>
    <w:pPr>
      <w:spacing w:before="40" w:after="40"/>
    </w:pPr>
    <w:rPr>
      <w:rFonts w:ascii="Arial" w:eastAsia="Times New Roman" w:hAnsi="Arial"/>
      <w:color w:val="auto"/>
      <w:sz w:val="20"/>
      <w:szCs w:val="20"/>
      <w:lang w:val="en-AU" w:eastAsia="en-NZ"/>
    </w:rPr>
  </w:style>
  <w:style w:type="paragraph" w:styleId="CommentText">
    <w:name w:val="annotation text"/>
    <w:basedOn w:val="Normal"/>
    <w:link w:val="CommentTextChar"/>
    <w:uiPriority w:val="99"/>
    <w:semiHidden/>
    <w:unhideWhenUsed/>
    <w:locked/>
    <w:rsid w:val="00722FA1"/>
    <w:rPr>
      <w:sz w:val="20"/>
      <w:szCs w:val="20"/>
    </w:rPr>
  </w:style>
  <w:style w:type="character" w:customStyle="1" w:styleId="CommentTextChar">
    <w:name w:val="Comment Text Char"/>
    <w:basedOn w:val="DefaultParagraphFont"/>
    <w:link w:val="CommentText"/>
    <w:uiPriority w:val="99"/>
    <w:semiHidden/>
    <w:rsid w:val="00722FA1"/>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EA47A8"/>
    <w:rPr>
      <w:b/>
      <w:bCs/>
    </w:rPr>
  </w:style>
  <w:style w:type="character" w:customStyle="1" w:styleId="CommentSubjectChar">
    <w:name w:val="Comment Subject Char"/>
    <w:basedOn w:val="CommentTextChar"/>
    <w:link w:val="CommentSubject"/>
    <w:uiPriority w:val="99"/>
    <w:semiHidden/>
    <w:rsid w:val="00EA47A8"/>
    <w:rPr>
      <w:rFonts w:asciiTheme="minorHAnsi" w:hAnsiTheme="minorHAnsi"/>
      <w:b/>
      <w:bCs/>
      <w:color w:val="000000" w:themeColor="text1"/>
      <w:lang w:eastAsia="en-US"/>
    </w:rPr>
  </w:style>
  <w:style w:type="character" w:customStyle="1" w:styleId="NCEAbodytextChar">
    <w:name w:val="NCEA bodytext Char"/>
    <w:link w:val="NCEAbodytext"/>
    <w:uiPriority w:val="99"/>
    <w:locked/>
    <w:rsid w:val="00F9078C"/>
    <w:rPr>
      <w:rFonts w:ascii="Arial" w:eastAsia="Times New Roman" w:hAnsi="Arial" w:cs="Arial"/>
      <w:sz w:val="22"/>
      <w:lang w:eastAsia="en-NZ"/>
    </w:rPr>
  </w:style>
  <w:style w:type="character" w:styleId="Hyperlink">
    <w:name w:val="Hyperlink"/>
    <w:uiPriority w:val="99"/>
    <w:locked/>
    <w:rsid w:val="00B41AAE"/>
    <w:rPr>
      <w:rFonts w:cs="Times New Roman"/>
      <w:color w:val="0000FF"/>
      <w:u w:val="single"/>
    </w:rPr>
  </w:style>
  <w:style w:type="paragraph" w:customStyle="1" w:styleId="NCEALevel4">
    <w:name w:val="NCEA Level 4"/>
    <w:basedOn w:val="NCEAL3heading"/>
    <w:uiPriority w:val="99"/>
    <w:rsid w:val="00B41AAE"/>
    <w:pPr>
      <w:spacing w:before="180"/>
    </w:pPr>
    <w:rPr>
      <w:i w:val="0"/>
      <w:sz w:val="22"/>
      <w:szCs w:val="22"/>
    </w:rPr>
  </w:style>
  <w:style w:type="character" w:customStyle="1" w:styleId="NCEAtablebodytextleft2Char">
    <w:name w:val="NCEA table bodytext left 2 Char"/>
    <w:link w:val="NCEAtablebodytextleft2"/>
    <w:uiPriority w:val="99"/>
    <w:locked/>
    <w:rsid w:val="00B41AAE"/>
    <w:rPr>
      <w:rFonts w:ascii="Arial" w:hAnsi="Arial"/>
    </w:rPr>
  </w:style>
  <w:style w:type="paragraph" w:customStyle="1" w:styleId="NCEAtablebodytextleft2">
    <w:name w:val="NCEA table bodytext left 2"/>
    <w:basedOn w:val="Normal"/>
    <w:link w:val="NCEAtablebodytextleft2Char"/>
    <w:uiPriority w:val="99"/>
    <w:rsid w:val="00B41AAE"/>
    <w:pPr>
      <w:spacing w:before="40" w:after="80"/>
    </w:pPr>
    <w:rPr>
      <w:rFonts w:ascii="Arial" w:hAnsi="Arial"/>
      <w:color w:val="auto"/>
      <w:sz w:val="20"/>
      <w:szCs w:val="20"/>
    </w:rPr>
  </w:style>
  <w:style w:type="character" w:styleId="HTMLCite">
    <w:name w:val="HTML Cite"/>
    <w:uiPriority w:val="99"/>
    <w:locked/>
    <w:rsid w:val="00B41AAE"/>
    <w:rPr>
      <w:rFonts w:cs="Times New Roman"/>
      <w:color w:val="009933"/>
    </w:rPr>
  </w:style>
  <w:style w:type="paragraph" w:customStyle="1" w:styleId="NCEAtablebullets">
    <w:name w:val="NCEA table bullets"/>
    <w:basedOn w:val="NCEAtablebodytextleft2"/>
    <w:uiPriority w:val="99"/>
    <w:rsid w:val="00780D24"/>
    <w:pPr>
      <w:numPr>
        <w:numId w:val="39"/>
      </w:numPr>
      <w:tabs>
        <w:tab w:val="clear" w:pos="360"/>
        <w:tab w:val="num" w:pos="1080"/>
      </w:tabs>
      <w:spacing w:before="20" w:after="20"/>
      <w:ind w:left="357" w:hanging="357"/>
    </w:pPr>
    <w:rPr>
      <w:rFonts w:eastAsia="Times New Roman" w:cs="Arial"/>
      <w:sz w:val="22"/>
      <w:szCs w:val="22"/>
      <w:lang w:val="en-GB" w:eastAsia="en-NZ"/>
    </w:rPr>
  </w:style>
  <w:style w:type="paragraph" w:customStyle="1" w:styleId="NCEAHeaderFooter">
    <w:name w:val="NCEA Header/Footer"/>
    <w:basedOn w:val="Header"/>
    <w:uiPriority w:val="99"/>
    <w:rsid w:val="006D195C"/>
    <w:pPr>
      <w:tabs>
        <w:tab w:val="clear" w:pos="4513"/>
        <w:tab w:val="clear" w:pos="9026"/>
        <w:tab w:val="center" w:pos="4153"/>
        <w:tab w:val="right" w:pos="8306"/>
      </w:tabs>
    </w:pPr>
    <w:rPr>
      <w:rFonts w:ascii="Arial" w:eastAsia="Times New Roman" w:hAnsi="Arial"/>
      <w:color w:val="auto"/>
      <w:sz w:val="20"/>
      <w:szCs w:val="20"/>
    </w:rPr>
  </w:style>
  <w:style w:type="character" w:styleId="FollowedHyperlink">
    <w:name w:val="FollowedHyperlink"/>
    <w:basedOn w:val="DefaultParagraphFont"/>
    <w:uiPriority w:val="99"/>
    <w:semiHidden/>
    <w:unhideWhenUsed/>
    <w:locked/>
    <w:rsid w:val="005A0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omepaddock.wordpress.com/tag/trout-farming/"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hunting-fishing.co.nz/categories/freshwater-fisheries.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br.co.nz/article/fiw-try-carp-not-trout-minister-says-lf-131838"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uff.co.nz/marlborough-express/news/6769966/Sanford-pushing-for-trout-farmin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2948"/>
    <w:rsid w:val="000A09C1"/>
    <w:rsid w:val="000D7321"/>
    <w:rsid w:val="000F3082"/>
    <w:rsid w:val="00131124"/>
    <w:rsid w:val="00134799"/>
    <w:rsid w:val="001434F1"/>
    <w:rsid w:val="001714F4"/>
    <w:rsid w:val="00186FFB"/>
    <w:rsid w:val="00252A60"/>
    <w:rsid w:val="00257AC1"/>
    <w:rsid w:val="002D485E"/>
    <w:rsid w:val="00317C8F"/>
    <w:rsid w:val="00375954"/>
    <w:rsid w:val="00392E7B"/>
    <w:rsid w:val="00395D7F"/>
    <w:rsid w:val="003D112F"/>
    <w:rsid w:val="003D7123"/>
    <w:rsid w:val="003F5D38"/>
    <w:rsid w:val="00445CC2"/>
    <w:rsid w:val="00454AA6"/>
    <w:rsid w:val="00474B7B"/>
    <w:rsid w:val="0047787F"/>
    <w:rsid w:val="00505143"/>
    <w:rsid w:val="00506B7D"/>
    <w:rsid w:val="00514398"/>
    <w:rsid w:val="00516D58"/>
    <w:rsid w:val="00524982"/>
    <w:rsid w:val="00561817"/>
    <w:rsid w:val="005921DC"/>
    <w:rsid w:val="005C5D11"/>
    <w:rsid w:val="005F7178"/>
    <w:rsid w:val="0061395A"/>
    <w:rsid w:val="00697EC1"/>
    <w:rsid w:val="006F2019"/>
    <w:rsid w:val="00763C0A"/>
    <w:rsid w:val="007753CB"/>
    <w:rsid w:val="007D254E"/>
    <w:rsid w:val="007F20AF"/>
    <w:rsid w:val="00823FF9"/>
    <w:rsid w:val="00832D2A"/>
    <w:rsid w:val="008B1DF4"/>
    <w:rsid w:val="008F3895"/>
    <w:rsid w:val="00921372"/>
    <w:rsid w:val="00923C08"/>
    <w:rsid w:val="0094448E"/>
    <w:rsid w:val="00962B1B"/>
    <w:rsid w:val="009A463C"/>
    <w:rsid w:val="009C44E2"/>
    <w:rsid w:val="00A050B1"/>
    <w:rsid w:val="00A4065E"/>
    <w:rsid w:val="00AA7BEB"/>
    <w:rsid w:val="00AC4CD1"/>
    <w:rsid w:val="00AD2711"/>
    <w:rsid w:val="00AF5FF1"/>
    <w:rsid w:val="00B539F5"/>
    <w:rsid w:val="00B818E2"/>
    <w:rsid w:val="00B87ED1"/>
    <w:rsid w:val="00BD010D"/>
    <w:rsid w:val="00BD3521"/>
    <w:rsid w:val="00BF5903"/>
    <w:rsid w:val="00C17C59"/>
    <w:rsid w:val="00C328AF"/>
    <w:rsid w:val="00C75E79"/>
    <w:rsid w:val="00CD2826"/>
    <w:rsid w:val="00CE2CC8"/>
    <w:rsid w:val="00D007DF"/>
    <w:rsid w:val="00D10724"/>
    <w:rsid w:val="00D13118"/>
    <w:rsid w:val="00D134A7"/>
    <w:rsid w:val="00D14CB3"/>
    <w:rsid w:val="00D61508"/>
    <w:rsid w:val="00DE2105"/>
    <w:rsid w:val="00E37D6A"/>
    <w:rsid w:val="00E73E25"/>
    <w:rsid w:val="00E8737F"/>
    <w:rsid w:val="00EA4FAF"/>
    <w:rsid w:val="00ED4005"/>
    <w:rsid w:val="00EE39C8"/>
    <w:rsid w:val="00EE3BBB"/>
    <w:rsid w:val="00F0355B"/>
    <w:rsid w:val="00F17957"/>
    <w:rsid w:val="00F27A4B"/>
    <w:rsid w:val="00F639A3"/>
    <w:rsid w:val="00F92D04"/>
    <w:rsid w:val="00FE1117"/>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60"/>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8BF63-9CFD-4B7B-9535-214C2C85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10</Pages>
  <Words>3100</Words>
  <Characters>17674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20733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English 1.9</dc:subject>
  <dc:creator>Ministry of Education</dc:creator>
  <cp:lastModifiedBy>Donna Leckie</cp:lastModifiedBy>
  <cp:revision>2</cp:revision>
  <cp:lastPrinted>2013-07-31T22:44:00Z</cp:lastPrinted>
  <dcterms:created xsi:type="dcterms:W3CDTF">2025-01-15T00:30:00Z</dcterms:created>
  <dcterms:modified xsi:type="dcterms:W3CDTF">2025-01-15T00:30:00Z</dcterms:modified>
</cp:coreProperties>
</file>